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2E184D8F" w14:textId="6DA84F21" w:rsidR="0080708D" w:rsidRDefault="0080708D" w:rsidP="009305F4">
      <w:pPr>
        <w:tabs>
          <w:tab w:val="left" w:pos="1008"/>
          <w:tab w:val="right" w:pos="9900"/>
        </w:tabs>
        <w:jc w:val="left"/>
        <w:rPr>
          <w:rFonts w:ascii="Arial" w:hAnsi="Arial"/>
          <w:b/>
          <w:sz w:val="22"/>
        </w:rPr>
      </w:pPr>
      <w:r>
        <w:rPr>
          <w:rFonts w:ascii="Arial" w:hAnsi="Arial"/>
          <w:b/>
          <w:sz w:val="22"/>
        </w:rPr>
        <w:t>DATE:</w:t>
      </w:r>
      <w:r w:rsidR="009773A4">
        <w:rPr>
          <w:rFonts w:ascii="Arial" w:hAnsi="Arial"/>
          <w:b/>
          <w:sz w:val="22"/>
        </w:rPr>
        <w:tab/>
      </w:r>
      <w:r w:rsidR="00753C2E">
        <w:rPr>
          <w:rFonts w:ascii="Arial" w:hAnsi="Arial"/>
          <w:b/>
          <w:sz w:val="22"/>
        </w:rPr>
        <w:t>June 25, 2026</w:t>
      </w:r>
    </w:p>
    <w:p w14:paraId="2A30DD1D" w14:textId="77777777" w:rsidR="0080708D" w:rsidRDefault="0080708D" w:rsidP="009305F4">
      <w:pPr>
        <w:tabs>
          <w:tab w:val="left" w:pos="1008"/>
          <w:tab w:val="right" w:pos="9900"/>
        </w:tabs>
        <w:jc w:val="left"/>
        <w:rPr>
          <w:rFonts w:ascii="Arial" w:hAnsi="Arial"/>
          <w:b/>
          <w:sz w:val="22"/>
        </w:rPr>
      </w:pPr>
    </w:p>
    <w:p w14:paraId="7CA798B0" w14:textId="3CF7B2FC" w:rsidR="00BB0BA3" w:rsidRDefault="0080708D" w:rsidP="009305F4">
      <w:pPr>
        <w:tabs>
          <w:tab w:val="left" w:pos="1008"/>
          <w:tab w:val="right" w:pos="9900"/>
        </w:tabs>
        <w:jc w:val="left"/>
        <w:rPr>
          <w:rFonts w:ascii="Arial" w:hAnsi="Arial"/>
          <w:b/>
          <w:sz w:val="22"/>
        </w:rPr>
      </w:pPr>
      <w:r>
        <w:rPr>
          <w:rFonts w:ascii="Arial" w:hAnsi="Arial"/>
          <w:b/>
          <w:sz w:val="22"/>
        </w:rPr>
        <w:t xml:space="preserve">TO: </w:t>
      </w:r>
      <w:bookmarkStart w:id="0" w:name="_Hlk204771259"/>
      <w:r w:rsidR="00BB0BA3">
        <w:rPr>
          <w:rFonts w:ascii="Arial" w:hAnsi="Arial"/>
          <w:b/>
          <w:sz w:val="22"/>
        </w:rPr>
        <w:tab/>
      </w:r>
      <w:r w:rsidR="009D1494" w:rsidRPr="00BB0BA3">
        <w:rPr>
          <w:rFonts w:ascii="Arial" w:hAnsi="Arial"/>
          <w:b/>
          <w:sz w:val="22"/>
        </w:rPr>
        <w:t>Barto</w:t>
      </w:r>
      <w:bookmarkEnd w:id="0"/>
      <w:r w:rsidR="009D1494" w:rsidRPr="00BB0BA3">
        <w:rPr>
          <w:rFonts w:ascii="Arial" w:hAnsi="Arial"/>
          <w:b/>
          <w:sz w:val="22"/>
        </w:rPr>
        <w:t xml:space="preserve">n Creek </w:t>
      </w:r>
      <w:r w:rsidR="00BB0BA3">
        <w:rPr>
          <w:rFonts w:ascii="Arial" w:hAnsi="Arial"/>
          <w:b/>
          <w:sz w:val="22"/>
        </w:rPr>
        <w:t>Reserve (“BCR”)</w:t>
      </w:r>
    </w:p>
    <w:p w14:paraId="61AE25C7" w14:textId="77777777" w:rsidR="00BB0BA3" w:rsidRDefault="00BB0BA3" w:rsidP="009305F4">
      <w:pPr>
        <w:tabs>
          <w:tab w:val="left" w:pos="1008"/>
          <w:tab w:val="right" w:pos="9900"/>
        </w:tabs>
        <w:jc w:val="left"/>
        <w:rPr>
          <w:rFonts w:ascii="Arial" w:hAnsi="Arial"/>
          <w:b/>
          <w:sz w:val="22"/>
        </w:rPr>
      </w:pPr>
      <w:r>
        <w:rPr>
          <w:rFonts w:ascii="Arial" w:hAnsi="Arial"/>
          <w:b/>
          <w:sz w:val="22"/>
        </w:rPr>
        <w:tab/>
      </w:r>
      <w:r w:rsidR="009D1494" w:rsidRPr="00BB0BA3">
        <w:rPr>
          <w:rFonts w:ascii="Arial" w:hAnsi="Arial"/>
          <w:b/>
          <w:sz w:val="22"/>
        </w:rPr>
        <w:t>Homeowner’s Association</w:t>
      </w:r>
      <w:r>
        <w:rPr>
          <w:rFonts w:ascii="Arial" w:hAnsi="Arial"/>
          <w:b/>
          <w:sz w:val="22"/>
        </w:rPr>
        <w:t xml:space="preserve"> (“HOA”)</w:t>
      </w:r>
    </w:p>
    <w:p w14:paraId="6D711453" w14:textId="2F17BCA7" w:rsidR="002552F3" w:rsidRDefault="00BB0BA3" w:rsidP="009305F4">
      <w:pPr>
        <w:tabs>
          <w:tab w:val="left" w:pos="1008"/>
          <w:tab w:val="right" w:pos="9900"/>
        </w:tabs>
        <w:jc w:val="left"/>
        <w:rPr>
          <w:rFonts w:ascii="Arial" w:hAnsi="Arial"/>
          <w:sz w:val="22"/>
        </w:rPr>
      </w:pPr>
      <w:r>
        <w:rPr>
          <w:rFonts w:ascii="Arial" w:hAnsi="Arial"/>
          <w:b/>
          <w:sz w:val="22"/>
        </w:rPr>
        <w:tab/>
      </w:r>
      <w:r w:rsidR="0080708D" w:rsidRPr="00BB0BA3">
        <w:rPr>
          <w:rFonts w:ascii="Arial" w:hAnsi="Arial"/>
          <w:b/>
          <w:sz w:val="22"/>
        </w:rPr>
        <w:t>Executive Board (“Board of Directors”)</w:t>
      </w:r>
      <w:r w:rsidR="00CA5DBB">
        <w:rPr>
          <w:rFonts w:ascii="Arial" w:hAnsi="Arial"/>
          <w:sz w:val="22"/>
        </w:rPr>
        <w:tab/>
      </w:r>
      <w:r w:rsidR="002552F3">
        <w:rPr>
          <w:rFonts w:ascii="Arial" w:hAnsi="Arial"/>
          <w:sz w:val="22"/>
        </w:rPr>
        <w:t xml:space="preserve"> </w:t>
      </w:r>
    </w:p>
    <w:p w14:paraId="2625A512" w14:textId="77777777" w:rsidR="002552F3" w:rsidRDefault="002552F3" w:rsidP="009305F4">
      <w:pPr>
        <w:tabs>
          <w:tab w:val="left" w:pos="1008"/>
          <w:tab w:val="right" w:pos="9270"/>
        </w:tabs>
        <w:jc w:val="left"/>
        <w:rPr>
          <w:rFonts w:ascii="Arial" w:hAnsi="Arial"/>
          <w:sz w:val="22"/>
        </w:rPr>
      </w:pPr>
    </w:p>
    <w:p w14:paraId="424859E7" w14:textId="6341B212" w:rsidR="002552F3" w:rsidRPr="001B4A8C" w:rsidRDefault="002552F3" w:rsidP="003D65DE">
      <w:pPr>
        <w:tabs>
          <w:tab w:val="left" w:pos="1008"/>
          <w:tab w:val="right" w:pos="9360"/>
        </w:tabs>
        <w:jc w:val="left"/>
        <w:rPr>
          <w:rFonts w:ascii="Arial" w:hAnsi="Arial"/>
          <w:sz w:val="22"/>
        </w:rPr>
      </w:pPr>
      <w:r>
        <w:rPr>
          <w:rFonts w:ascii="Arial" w:hAnsi="Arial"/>
          <w:b/>
          <w:sz w:val="22"/>
        </w:rPr>
        <w:t>FROM:</w:t>
      </w:r>
      <w:r w:rsidR="00BB0BA3">
        <w:rPr>
          <w:rFonts w:ascii="Arial" w:hAnsi="Arial"/>
          <w:sz w:val="22"/>
        </w:rPr>
        <w:t xml:space="preserve"> </w:t>
      </w:r>
      <w:r w:rsidR="00BB0BA3">
        <w:rPr>
          <w:rFonts w:ascii="Arial" w:hAnsi="Arial"/>
          <w:sz w:val="22"/>
        </w:rPr>
        <w:tab/>
      </w:r>
      <w:r w:rsidR="007776A0">
        <w:rPr>
          <w:rFonts w:ascii="Arial" w:hAnsi="Arial"/>
          <w:b/>
          <w:sz w:val="22"/>
        </w:rPr>
        <w:t>And</w:t>
      </w:r>
      <w:r w:rsidR="009773A4">
        <w:rPr>
          <w:rFonts w:ascii="Arial" w:hAnsi="Arial"/>
          <w:b/>
          <w:sz w:val="22"/>
        </w:rPr>
        <w:t>y</w:t>
      </w:r>
      <w:r w:rsidR="007776A0">
        <w:rPr>
          <w:rFonts w:ascii="Arial" w:hAnsi="Arial"/>
          <w:b/>
          <w:sz w:val="22"/>
        </w:rPr>
        <w:t xml:space="preserve"> Dempsey, BCR HOA Vice President</w:t>
      </w:r>
    </w:p>
    <w:p w14:paraId="6CADDAEB" w14:textId="77777777" w:rsidR="002552F3" w:rsidRDefault="002552F3" w:rsidP="009305F4">
      <w:pPr>
        <w:tabs>
          <w:tab w:val="left" w:pos="1008"/>
          <w:tab w:val="right" w:pos="9360"/>
        </w:tabs>
        <w:jc w:val="left"/>
        <w:rPr>
          <w:rFonts w:ascii="Arial" w:hAnsi="Arial"/>
          <w:sz w:val="22"/>
        </w:rPr>
      </w:pPr>
    </w:p>
    <w:p w14:paraId="2CDB6C80" w14:textId="12CCB701" w:rsidR="00BB0BA3" w:rsidRDefault="00DA2209" w:rsidP="009305F4">
      <w:pPr>
        <w:tabs>
          <w:tab w:val="left" w:pos="1008"/>
        </w:tabs>
        <w:jc w:val="left"/>
        <w:rPr>
          <w:rFonts w:ascii="Arial" w:hAnsi="Arial"/>
          <w:b/>
          <w:sz w:val="22"/>
        </w:rPr>
      </w:pPr>
      <w:r>
        <w:rPr>
          <w:rFonts w:ascii="Arial" w:hAnsi="Arial"/>
          <w:b/>
          <w:sz w:val="22"/>
        </w:rPr>
        <w:t>RE</w:t>
      </w:r>
      <w:proofErr w:type="gramStart"/>
      <w:r w:rsidR="002552F3">
        <w:rPr>
          <w:rFonts w:ascii="Arial" w:hAnsi="Arial"/>
          <w:b/>
          <w:sz w:val="22"/>
        </w:rPr>
        <w:t>:</w:t>
      </w:r>
      <w:r w:rsidR="00FD7699">
        <w:rPr>
          <w:rFonts w:ascii="Arial" w:hAnsi="Arial"/>
          <w:b/>
          <w:sz w:val="22"/>
        </w:rPr>
        <w:t xml:space="preserve"> </w:t>
      </w:r>
      <w:r w:rsidR="00BB0BA3">
        <w:rPr>
          <w:rFonts w:ascii="Arial" w:hAnsi="Arial"/>
          <w:b/>
          <w:sz w:val="22"/>
        </w:rPr>
        <w:tab/>
      </w:r>
      <w:r w:rsidR="002E7994">
        <w:rPr>
          <w:rFonts w:ascii="Arial" w:hAnsi="Arial"/>
          <w:b/>
          <w:sz w:val="22"/>
        </w:rPr>
        <w:t>Forest</w:t>
      </w:r>
      <w:proofErr w:type="gramEnd"/>
      <w:r w:rsidR="002E7994">
        <w:rPr>
          <w:rFonts w:ascii="Arial" w:hAnsi="Arial"/>
          <w:b/>
          <w:sz w:val="22"/>
        </w:rPr>
        <w:t xml:space="preserve"> Management Responsibilities</w:t>
      </w:r>
    </w:p>
    <w:p w14:paraId="64B447B4" w14:textId="311B4193" w:rsidR="00163A2C" w:rsidRDefault="00BB0BA3" w:rsidP="009305F4">
      <w:pPr>
        <w:tabs>
          <w:tab w:val="left" w:pos="1008"/>
        </w:tabs>
        <w:jc w:val="left"/>
        <w:rPr>
          <w:rFonts w:ascii="Arial" w:hAnsi="Arial"/>
          <w:sz w:val="22"/>
        </w:rPr>
      </w:pPr>
      <w:r>
        <w:rPr>
          <w:rFonts w:ascii="Arial" w:hAnsi="Arial"/>
          <w:b/>
          <w:sz w:val="22"/>
        </w:rPr>
        <w:tab/>
      </w:r>
      <w:r w:rsidR="00FD7699">
        <w:rPr>
          <w:rFonts w:ascii="Arial" w:hAnsi="Arial"/>
          <w:b/>
          <w:sz w:val="22"/>
        </w:rPr>
        <w:t>(</w:t>
      </w:r>
      <w:r w:rsidR="00FD7699" w:rsidRPr="00FD7699">
        <w:rPr>
          <w:rFonts w:ascii="Arial" w:hAnsi="Arial"/>
          <w:b/>
          <w:sz w:val="22"/>
        </w:rPr>
        <w:t xml:space="preserve">Article </w:t>
      </w:r>
      <w:r w:rsidR="002E7994">
        <w:rPr>
          <w:rFonts w:ascii="Arial" w:hAnsi="Arial"/>
          <w:b/>
          <w:sz w:val="22"/>
        </w:rPr>
        <w:t>VII</w:t>
      </w:r>
      <w:r w:rsidR="00FD7699" w:rsidRPr="00FD7699">
        <w:rPr>
          <w:rFonts w:ascii="Arial" w:hAnsi="Arial"/>
          <w:b/>
          <w:sz w:val="22"/>
        </w:rPr>
        <w:t xml:space="preserve">I Section </w:t>
      </w:r>
      <w:r w:rsidR="002E7994">
        <w:rPr>
          <w:rFonts w:ascii="Arial" w:hAnsi="Arial"/>
          <w:b/>
          <w:sz w:val="22"/>
        </w:rPr>
        <w:t>8.04</w:t>
      </w:r>
      <w:r w:rsidR="00FD7699" w:rsidRPr="00FD7699">
        <w:rPr>
          <w:rFonts w:ascii="Arial" w:hAnsi="Arial"/>
          <w:b/>
          <w:sz w:val="22"/>
        </w:rPr>
        <w:t xml:space="preserve"> of the Declaration</w:t>
      </w:r>
      <w:r w:rsidR="00FD7699">
        <w:rPr>
          <w:rFonts w:ascii="Arial" w:hAnsi="Arial"/>
          <w:b/>
          <w:sz w:val="22"/>
        </w:rPr>
        <w:t>)</w:t>
      </w:r>
    </w:p>
    <w:p w14:paraId="732FB89A" w14:textId="77777777" w:rsidR="002B771D" w:rsidRDefault="002B771D" w:rsidP="009305F4">
      <w:pPr>
        <w:tabs>
          <w:tab w:val="left" w:pos="720"/>
          <w:tab w:val="left" w:pos="1080"/>
        </w:tabs>
        <w:jc w:val="left"/>
        <w:rPr>
          <w:rFonts w:ascii="Arial" w:hAnsi="Arial"/>
          <w:sz w:val="22"/>
          <w:szCs w:val="22"/>
        </w:rPr>
      </w:pPr>
    </w:p>
    <w:p w14:paraId="0522BA7E" w14:textId="77777777" w:rsidR="00294420" w:rsidRDefault="00294420" w:rsidP="003D65DE">
      <w:pPr>
        <w:tabs>
          <w:tab w:val="left" w:pos="1080"/>
          <w:tab w:val="right" w:pos="9360"/>
        </w:tabs>
        <w:ind w:right="396"/>
        <w:rPr>
          <w:rFonts w:ascii="Arial" w:hAnsi="Arial"/>
          <w:b/>
          <w:bCs/>
          <w:sz w:val="22"/>
          <w:szCs w:val="22"/>
        </w:rPr>
      </w:pPr>
    </w:p>
    <w:p w14:paraId="45C42CBB" w14:textId="77777777" w:rsidR="00A20662" w:rsidRDefault="00A20662" w:rsidP="003D65DE">
      <w:pPr>
        <w:tabs>
          <w:tab w:val="left" w:pos="1080"/>
          <w:tab w:val="right" w:pos="9360"/>
        </w:tabs>
        <w:ind w:right="396"/>
        <w:rPr>
          <w:rFonts w:ascii="Arial" w:hAnsi="Arial"/>
          <w:b/>
          <w:bCs/>
          <w:sz w:val="22"/>
          <w:szCs w:val="22"/>
        </w:rPr>
      </w:pPr>
    </w:p>
    <w:p w14:paraId="77DCC0E7" w14:textId="77777777" w:rsidR="00A20662" w:rsidRDefault="00A20662" w:rsidP="003D65DE">
      <w:pPr>
        <w:tabs>
          <w:tab w:val="left" w:pos="1080"/>
          <w:tab w:val="right" w:pos="9360"/>
        </w:tabs>
        <w:ind w:right="396"/>
        <w:rPr>
          <w:rFonts w:ascii="Arial" w:hAnsi="Arial"/>
          <w:b/>
          <w:bCs/>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38E094DD" w14:textId="0DB3438C" w:rsidR="001D42F7" w:rsidRDefault="001D42F7" w:rsidP="003D65DE">
      <w:pPr>
        <w:tabs>
          <w:tab w:val="left" w:pos="1080"/>
          <w:tab w:val="right" w:pos="9360"/>
        </w:tabs>
        <w:ind w:right="396"/>
        <w:rPr>
          <w:rFonts w:ascii="Arial" w:hAnsi="Arial"/>
          <w:sz w:val="22"/>
        </w:rPr>
      </w:pPr>
      <w:r>
        <w:rPr>
          <w:rFonts w:ascii="Arial" w:hAnsi="Arial"/>
          <w:sz w:val="22"/>
        </w:rPr>
        <w:t xml:space="preserve">Article </w:t>
      </w:r>
      <w:r w:rsidR="002E7994">
        <w:rPr>
          <w:rFonts w:ascii="Arial" w:hAnsi="Arial"/>
          <w:sz w:val="22"/>
        </w:rPr>
        <w:t>VII</w:t>
      </w:r>
      <w:r>
        <w:rPr>
          <w:rFonts w:ascii="Arial" w:hAnsi="Arial"/>
          <w:sz w:val="22"/>
        </w:rPr>
        <w:t xml:space="preserve">I Section </w:t>
      </w:r>
      <w:r w:rsidR="002E7994">
        <w:rPr>
          <w:rFonts w:ascii="Arial" w:hAnsi="Arial"/>
          <w:sz w:val="22"/>
        </w:rPr>
        <w:t xml:space="preserve">8.04 </w:t>
      </w:r>
      <w:r w:rsidR="002E7994">
        <w:rPr>
          <w:rFonts w:ascii="Arial" w:hAnsi="Arial"/>
          <w:sz w:val="22"/>
          <w:u w:val="single"/>
        </w:rPr>
        <w:t>Forest Management</w:t>
      </w:r>
      <w:r>
        <w:rPr>
          <w:rFonts w:ascii="Arial" w:hAnsi="Arial"/>
          <w:sz w:val="22"/>
        </w:rPr>
        <w:t xml:space="preserve"> of the Declaration of Covenants, Conditions and Restrictions for Barton Creek Reserve requires the following:</w:t>
      </w:r>
    </w:p>
    <w:p w14:paraId="2A22027E" w14:textId="77777777" w:rsidR="001D42F7" w:rsidRDefault="001D42F7" w:rsidP="003D65DE">
      <w:pPr>
        <w:tabs>
          <w:tab w:val="left" w:pos="1080"/>
          <w:tab w:val="right" w:pos="9360"/>
        </w:tabs>
        <w:ind w:right="396"/>
        <w:rPr>
          <w:rFonts w:ascii="Arial" w:hAnsi="Arial"/>
          <w:sz w:val="22"/>
        </w:rPr>
      </w:pPr>
    </w:p>
    <w:p w14:paraId="24D3F4D9" w14:textId="0EBFF8F5" w:rsidR="00CA3266" w:rsidRDefault="001D42F7" w:rsidP="003D65DE">
      <w:pPr>
        <w:tabs>
          <w:tab w:val="left" w:pos="1080"/>
          <w:tab w:val="right" w:pos="9360"/>
        </w:tabs>
        <w:ind w:right="396"/>
        <w:rPr>
          <w:rFonts w:ascii="Arial" w:hAnsi="Arial"/>
          <w:sz w:val="22"/>
        </w:rPr>
      </w:pPr>
      <w:r>
        <w:rPr>
          <w:rFonts w:ascii="Arial" w:hAnsi="Arial"/>
          <w:sz w:val="22"/>
        </w:rPr>
        <w:t>“</w:t>
      </w:r>
      <w:r w:rsidR="002E7994">
        <w:rPr>
          <w:rFonts w:ascii="Arial" w:hAnsi="Arial"/>
          <w:sz w:val="22"/>
        </w:rPr>
        <w:t xml:space="preserve">It shall be an ongoing obligation of the </w:t>
      </w:r>
      <w:r w:rsidR="009C7410">
        <w:rPr>
          <w:rFonts w:ascii="Arial" w:hAnsi="Arial"/>
          <w:sz w:val="22"/>
        </w:rPr>
        <w:t>Association to continue to implement the Forest Management Plan [for the Barton Ridge Subdivision], by its own activities or</w:t>
      </w:r>
      <w:r w:rsidR="006B096B">
        <w:rPr>
          <w:rFonts w:ascii="Arial" w:hAnsi="Arial"/>
          <w:sz w:val="22"/>
        </w:rPr>
        <w:t xml:space="preserve"> ensuring the compliance with the same by individual lot owners once the respective lots on the Property are conveyed, by appropriate tree removal and treatment on an annual basis in order to insure [sic] the maintenance and re-establishment of a healthy and diverse forest on the Property, including all Lots, in the future</w:t>
      </w:r>
      <w:r w:rsidR="00CA3266">
        <w:rPr>
          <w:rFonts w:ascii="Arial" w:hAnsi="Arial"/>
          <w:sz w:val="22"/>
        </w:rPr>
        <w:t>.”</w:t>
      </w:r>
    </w:p>
    <w:p w14:paraId="26C5A1F0" w14:textId="77777777" w:rsidR="00CA3266" w:rsidRDefault="00CA3266" w:rsidP="003D65DE">
      <w:pPr>
        <w:tabs>
          <w:tab w:val="left" w:pos="1080"/>
          <w:tab w:val="right" w:pos="9360"/>
        </w:tabs>
        <w:ind w:right="396"/>
        <w:rPr>
          <w:rFonts w:ascii="Arial" w:hAnsi="Arial"/>
          <w:sz w:val="22"/>
        </w:rPr>
      </w:pPr>
    </w:p>
    <w:p w14:paraId="6F749105" w14:textId="77777777" w:rsidR="00673B95" w:rsidRDefault="006B096B" w:rsidP="003D65DE">
      <w:pPr>
        <w:tabs>
          <w:tab w:val="left" w:pos="1080"/>
          <w:tab w:val="right" w:pos="9360"/>
        </w:tabs>
        <w:ind w:right="396"/>
        <w:rPr>
          <w:rFonts w:ascii="Arial" w:hAnsi="Arial"/>
          <w:sz w:val="22"/>
        </w:rPr>
      </w:pPr>
      <w:r>
        <w:rPr>
          <w:rFonts w:ascii="Arial" w:hAnsi="Arial"/>
          <w:sz w:val="22"/>
        </w:rPr>
        <w:t xml:space="preserve">The purpose of the Forest Management Plan is “to reduce the intensity of </w:t>
      </w:r>
      <w:r w:rsidR="00673B95">
        <w:rPr>
          <w:rFonts w:ascii="Arial" w:hAnsi="Arial"/>
          <w:sz w:val="22"/>
        </w:rPr>
        <w:t xml:space="preserve">a wildfire approaching the neighborhood”. </w:t>
      </w:r>
    </w:p>
    <w:p w14:paraId="35ACDDC7" w14:textId="77777777" w:rsidR="00673B95" w:rsidRDefault="00673B95" w:rsidP="003D65DE">
      <w:pPr>
        <w:tabs>
          <w:tab w:val="left" w:pos="1080"/>
          <w:tab w:val="right" w:pos="9360"/>
        </w:tabs>
        <w:ind w:right="396"/>
        <w:rPr>
          <w:rFonts w:ascii="Arial" w:hAnsi="Arial"/>
          <w:sz w:val="22"/>
        </w:rPr>
      </w:pPr>
    </w:p>
    <w:p w14:paraId="26516BCA" w14:textId="77777777" w:rsidR="00A2513A" w:rsidRDefault="00673B95" w:rsidP="003D65DE">
      <w:pPr>
        <w:tabs>
          <w:tab w:val="left" w:pos="1080"/>
          <w:tab w:val="right" w:pos="9360"/>
        </w:tabs>
        <w:ind w:right="396"/>
        <w:rPr>
          <w:rFonts w:ascii="Arial" w:hAnsi="Arial"/>
          <w:sz w:val="22"/>
        </w:rPr>
      </w:pPr>
      <w:r>
        <w:rPr>
          <w:rFonts w:ascii="Arial" w:hAnsi="Arial"/>
          <w:sz w:val="22"/>
        </w:rPr>
        <w:t xml:space="preserve">In the summer of 2015, the subdivision developer contracted for removal of standing dead timber and larger ground fuels throughout the site. Dead trees were cut, stumps were flush cut or removed, and logs were hauled from the site. </w:t>
      </w:r>
    </w:p>
    <w:p w14:paraId="6631AECB" w14:textId="77777777" w:rsidR="00A2513A" w:rsidRDefault="00A2513A" w:rsidP="003D65DE">
      <w:pPr>
        <w:tabs>
          <w:tab w:val="left" w:pos="1080"/>
          <w:tab w:val="right" w:pos="9360"/>
        </w:tabs>
        <w:ind w:right="396"/>
        <w:rPr>
          <w:rFonts w:ascii="Arial" w:hAnsi="Arial"/>
          <w:sz w:val="22"/>
        </w:rPr>
      </w:pPr>
    </w:p>
    <w:p w14:paraId="0D07D39D" w14:textId="1E609128" w:rsidR="006B096B" w:rsidRDefault="00A2513A" w:rsidP="003D65DE">
      <w:pPr>
        <w:tabs>
          <w:tab w:val="left" w:pos="1080"/>
          <w:tab w:val="right" w:pos="9360"/>
        </w:tabs>
        <w:ind w:right="396"/>
        <w:rPr>
          <w:rFonts w:ascii="Arial" w:hAnsi="Arial"/>
          <w:sz w:val="22"/>
        </w:rPr>
      </w:pPr>
      <w:r>
        <w:rPr>
          <w:rFonts w:ascii="Arial" w:hAnsi="Arial"/>
          <w:sz w:val="22"/>
        </w:rPr>
        <w:t>“</w:t>
      </w:r>
      <w:r w:rsidR="00673B95">
        <w:rPr>
          <w:rFonts w:ascii="Arial" w:hAnsi="Arial"/>
          <w:sz w:val="22"/>
        </w:rPr>
        <w:t>The next step in forest management against wildfire is for each homeowner to develop a defensible space plan for their home as it develops on each site.</w:t>
      </w:r>
      <w:r>
        <w:rPr>
          <w:rFonts w:ascii="Arial" w:hAnsi="Arial"/>
          <w:sz w:val="22"/>
        </w:rPr>
        <w:t xml:space="preserve"> The goal of defensible space is to reduce the chance of a structure fire spreading to neighboring homes</w:t>
      </w:r>
      <w:r w:rsidR="00673B95">
        <w:rPr>
          <w:rFonts w:ascii="Arial" w:hAnsi="Arial"/>
          <w:sz w:val="22"/>
        </w:rPr>
        <w:t xml:space="preserve"> </w:t>
      </w:r>
      <w:r>
        <w:rPr>
          <w:rFonts w:ascii="Arial" w:hAnsi="Arial"/>
          <w:sz w:val="22"/>
        </w:rPr>
        <w:t xml:space="preserve">or the surrounding </w:t>
      </w:r>
      <w:proofErr w:type="gramStart"/>
      <w:r>
        <w:rPr>
          <w:rFonts w:ascii="Arial" w:hAnsi="Arial"/>
          <w:sz w:val="22"/>
        </w:rPr>
        <w:t>forest, and</w:t>
      </w:r>
      <w:proofErr w:type="gramEnd"/>
      <w:r>
        <w:rPr>
          <w:rFonts w:ascii="Arial" w:hAnsi="Arial"/>
          <w:sz w:val="22"/>
        </w:rPr>
        <w:t xml:space="preserve"> creating a safer environment for firefighters to combat a fire if ignited. The Colorado State Forest Service defines defensible space as the area around a home or other structure where fuels and vegetation are treated, cleared, or reduced to slow the spread of wildfire.”</w:t>
      </w:r>
    </w:p>
    <w:p w14:paraId="1E74FC9B" w14:textId="77777777" w:rsidR="0002098B" w:rsidRDefault="0002098B" w:rsidP="003D65DE">
      <w:pPr>
        <w:tabs>
          <w:tab w:val="left" w:pos="1080"/>
          <w:tab w:val="right" w:pos="9360"/>
        </w:tabs>
        <w:ind w:right="396"/>
        <w:rPr>
          <w:rFonts w:ascii="Arial" w:hAnsi="Arial"/>
          <w:sz w:val="22"/>
        </w:rPr>
      </w:pPr>
    </w:p>
    <w:p w14:paraId="3463172D" w14:textId="77777777" w:rsidR="0002098B" w:rsidRDefault="0002098B" w:rsidP="003D65DE">
      <w:pPr>
        <w:tabs>
          <w:tab w:val="left" w:pos="1080"/>
          <w:tab w:val="right" w:pos="9360"/>
        </w:tabs>
        <w:ind w:right="396"/>
        <w:rPr>
          <w:rFonts w:ascii="Arial" w:hAnsi="Arial"/>
          <w:sz w:val="22"/>
        </w:rPr>
      </w:pPr>
      <w:r>
        <w:rPr>
          <w:rFonts w:ascii="Arial" w:hAnsi="Arial"/>
          <w:sz w:val="22"/>
        </w:rPr>
        <w:t xml:space="preserve">There are three zones around a home from a defensible space perspective. </w:t>
      </w:r>
    </w:p>
    <w:p w14:paraId="4DB3CCB9" w14:textId="77777777" w:rsidR="0002098B" w:rsidRDefault="0002098B" w:rsidP="003D65DE">
      <w:pPr>
        <w:tabs>
          <w:tab w:val="left" w:pos="1080"/>
          <w:tab w:val="right" w:pos="9360"/>
        </w:tabs>
        <w:ind w:right="396"/>
        <w:rPr>
          <w:rFonts w:ascii="Arial" w:hAnsi="Arial"/>
          <w:sz w:val="22"/>
        </w:rPr>
      </w:pPr>
    </w:p>
    <w:p w14:paraId="0FD035F9" w14:textId="77777777" w:rsidR="00A20662" w:rsidRDefault="0002098B" w:rsidP="003D65DE">
      <w:pPr>
        <w:tabs>
          <w:tab w:val="left" w:pos="1080"/>
          <w:tab w:val="right" w:pos="9360"/>
        </w:tabs>
        <w:ind w:right="396"/>
        <w:rPr>
          <w:rFonts w:ascii="Arial" w:hAnsi="Arial"/>
          <w:sz w:val="22"/>
        </w:rPr>
      </w:pPr>
      <w:r>
        <w:rPr>
          <w:rFonts w:ascii="Arial" w:hAnsi="Arial"/>
          <w:sz w:val="22"/>
        </w:rPr>
        <w:t xml:space="preserve">Zone 1 extends out to 30 feet from </w:t>
      </w:r>
      <w:proofErr w:type="gramStart"/>
      <w:r>
        <w:rPr>
          <w:rFonts w:ascii="Arial" w:hAnsi="Arial"/>
          <w:sz w:val="22"/>
        </w:rPr>
        <w:t>the home</w:t>
      </w:r>
      <w:proofErr w:type="gramEnd"/>
      <w:r>
        <w:rPr>
          <w:rFonts w:ascii="Arial" w:hAnsi="Arial"/>
          <w:sz w:val="22"/>
        </w:rPr>
        <w:t xml:space="preserve">. </w:t>
      </w:r>
      <w:r w:rsidR="00A20662">
        <w:rPr>
          <w:rFonts w:ascii="Arial" w:hAnsi="Arial"/>
          <w:sz w:val="22"/>
        </w:rPr>
        <w:t xml:space="preserve">The fuel reduction strategy in Zone 1 is to remove most of the flammable vegetation. </w:t>
      </w:r>
    </w:p>
    <w:p w14:paraId="18175797" w14:textId="77777777" w:rsidR="00A20662" w:rsidRDefault="00A20662" w:rsidP="003D65DE">
      <w:pPr>
        <w:tabs>
          <w:tab w:val="left" w:pos="1080"/>
          <w:tab w:val="right" w:pos="9360"/>
        </w:tabs>
        <w:ind w:right="396"/>
        <w:rPr>
          <w:rFonts w:ascii="Arial" w:hAnsi="Arial"/>
          <w:sz w:val="22"/>
        </w:rPr>
      </w:pPr>
    </w:p>
    <w:p w14:paraId="1CC9B1F7" w14:textId="41B356D7" w:rsidR="0002098B" w:rsidRDefault="00A20662" w:rsidP="003D65DE">
      <w:pPr>
        <w:tabs>
          <w:tab w:val="left" w:pos="1080"/>
          <w:tab w:val="right" w:pos="9360"/>
        </w:tabs>
        <w:ind w:right="396"/>
        <w:rPr>
          <w:rFonts w:ascii="Arial" w:hAnsi="Arial"/>
          <w:sz w:val="22"/>
        </w:rPr>
      </w:pPr>
      <w:r>
        <w:rPr>
          <w:rFonts w:ascii="Arial" w:hAnsi="Arial"/>
          <w:sz w:val="22"/>
        </w:rPr>
        <w:lastRenderedPageBreak/>
        <w:t>Zone 1 Recommendations include:</w:t>
      </w:r>
    </w:p>
    <w:p w14:paraId="04D8FA3B" w14:textId="77777777" w:rsidR="00A20662" w:rsidRDefault="00A20662" w:rsidP="003D65DE">
      <w:pPr>
        <w:tabs>
          <w:tab w:val="left" w:pos="1080"/>
          <w:tab w:val="right" w:pos="9360"/>
        </w:tabs>
        <w:ind w:right="396"/>
        <w:rPr>
          <w:rFonts w:ascii="Arial" w:hAnsi="Arial"/>
          <w:sz w:val="22"/>
        </w:rPr>
      </w:pPr>
    </w:p>
    <w:p w14:paraId="2795BD87" w14:textId="45D46C5A"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Remove flammable vegetation within 15 feet of the home. Beyond 15 feet, thin trees to a 10-to-</w:t>
      </w:r>
      <w:proofErr w:type="gramStart"/>
      <w:r>
        <w:rPr>
          <w:rFonts w:ascii="Arial" w:hAnsi="Arial"/>
          <w:sz w:val="22"/>
        </w:rPr>
        <w:t>12 foot</w:t>
      </w:r>
      <w:proofErr w:type="gramEnd"/>
      <w:r>
        <w:rPr>
          <w:rFonts w:ascii="Arial" w:hAnsi="Arial"/>
          <w:sz w:val="22"/>
        </w:rPr>
        <w:t xml:space="preserve"> crown spacing., with preferences for mature fir/spruce to remain with those timber species prioritized over lodgepole pine.</w:t>
      </w:r>
    </w:p>
    <w:p w14:paraId="620D06A2" w14:textId="481B1E5D"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 xml:space="preserve">Mow any grass to </w:t>
      </w:r>
      <w:proofErr w:type="gramStart"/>
      <w:r>
        <w:rPr>
          <w:rFonts w:ascii="Arial" w:hAnsi="Arial"/>
          <w:sz w:val="22"/>
        </w:rPr>
        <w:t>6 inch</w:t>
      </w:r>
      <w:proofErr w:type="gramEnd"/>
      <w:r>
        <w:rPr>
          <w:rFonts w:ascii="Arial" w:hAnsi="Arial"/>
          <w:sz w:val="22"/>
        </w:rPr>
        <w:t xml:space="preserve"> maximum height within 30 feet of the house.</w:t>
      </w:r>
    </w:p>
    <w:p w14:paraId="71F860DD" w14:textId="0DD48862"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 xml:space="preserve">Install a 30 inch or </w:t>
      </w:r>
      <w:proofErr w:type="gramStart"/>
      <w:r>
        <w:rPr>
          <w:rFonts w:ascii="Arial" w:hAnsi="Arial"/>
          <w:sz w:val="22"/>
        </w:rPr>
        <w:t>larger</w:t>
      </w:r>
      <w:proofErr w:type="gramEnd"/>
      <w:r>
        <w:rPr>
          <w:rFonts w:ascii="Arial" w:hAnsi="Arial"/>
          <w:sz w:val="22"/>
        </w:rPr>
        <w:t xml:space="preserve"> rock drip edge around the base of the house and under any decks. </w:t>
      </w:r>
    </w:p>
    <w:p w14:paraId="41602B69" w14:textId="1E8E82F3"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Install exterior stone or other non-flammable siding on the botto</w:t>
      </w:r>
      <w:r w:rsidR="00C54E0F">
        <w:rPr>
          <w:rFonts w:ascii="Arial" w:hAnsi="Arial"/>
          <w:sz w:val="22"/>
        </w:rPr>
        <w:t>m</w:t>
      </w:r>
      <w:r>
        <w:rPr>
          <w:rFonts w:ascii="Arial" w:hAnsi="Arial"/>
          <w:sz w:val="22"/>
        </w:rPr>
        <w:t xml:space="preserve"> 4 to 5 feet of walls. Roofs shall be constructed of low combustible Class A roofing material.</w:t>
      </w:r>
    </w:p>
    <w:p w14:paraId="5A954266" w14:textId="626C382A"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Install irrigation for new landscaping that consists primarily of deciduous plant material.</w:t>
      </w:r>
    </w:p>
    <w:p w14:paraId="15ED5B1C" w14:textId="38D5C92B"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Stack firewood at least 15 feet away uphill of the home, and not under a deck.</w:t>
      </w:r>
    </w:p>
    <w:p w14:paraId="3B968420" w14:textId="61325B60" w:rsidR="00A20662" w:rsidRDefault="00A20662" w:rsidP="00C54E0F">
      <w:pPr>
        <w:pStyle w:val="ListParagraph"/>
        <w:numPr>
          <w:ilvl w:val="0"/>
          <w:numId w:val="5"/>
        </w:numPr>
        <w:tabs>
          <w:tab w:val="left" w:pos="1080"/>
          <w:tab w:val="right" w:pos="9360"/>
        </w:tabs>
        <w:spacing w:after="120"/>
        <w:ind w:left="1080" w:hanging="720"/>
        <w:rPr>
          <w:rFonts w:ascii="Arial" w:hAnsi="Arial"/>
          <w:sz w:val="22"/>
        </w:rPr>
      </w:pPr>
      <w:r>
        <w:rPr>
          <w:rFonts w:ascii="Arial" w:hAnsi="Arial"/>
          <w:sz w:val="22"/>
        </w:rPr>
        <w:t xml:space="preserve">Coordination with and </w:t>
      </w:r>
      <w:proofErr w:type="gramStart"/>
      <w:r>
        <w:rPr>
          <w:rFonts w:ascii="Arial" w:hAnsi="Arial"/>
          <w:sz w:val="22"/>
        </w:rPr>
        <w:t>approval  from</w:t>
      </w:r>
      <w:proofErr w:type="gramEnd"/>
      <w:r>
        <w:rPr>
          <w:rFonts w:ascii="Arial" w:hAnsi="Arial"/>
          <w:sz w:val="22"/>
        </w:rPr>
        <w:t xml:space="preserve"> the Red, White, </w:t>
      </w:r>
      <w:r w:rsidR="00C54E0F">
        <w:rPr>
          <w:rFonts w:ascii="Arial" w:hAnsi="Arial"/>
          <w:sz w:val="22"/>
        </w:rPr>
        <w:t>and Blue</w:t>
      </w:r>
      <w:r>
        <w:rPr>
          <w:rFonts w:ascii="Arial" w:hAnsi="Arial"/>
          <w:sz w:val="22"/>
        </w:rPr>
        <w:t xml:space="preserve"> </w:t>
      </w:r>
      <w:r w:rsidR="00C54E0F">
        <w:rPr>
          <w:rFonts w:ascii="Arial" w:hAnsi="Arial"/>
          <w:sz w:val="22"/>
        </w:rPr>
        <w:t>Fire District is a requirement for issuance of a Certificate of Occupancy for each new residence.</w:t>
      </w:r>
    </w:p>
    <w:p w14:paraId="66B26357" w14:textId="77777777" w:rsidR="00C54E0F" w:rsidRPr="00A20662" w:rsidRDefault="00C54E0F" w:rsidP="00C54E0F">
      <w:pPr>
        <w:pStyle w:val="ListParagraph"/>
        <w:tabs>
          <w:tab w:val="left" w:pos="1080"/>
          <w:tab w:val="right" w:pos="9360"/>
        </w:tabs>
        <w:ind w:right="396"/>
        <w:rPr>
          <w:rFonts w:ascii="Arial" w:hAnsi="Arial"/>
          <w:sz w:val="22"/>
        </w:rPr>
      </w:pPr>
    </w:p>
    <w:p w14:paraId="73876C6E" w14:textId="62930E8C" w:rsidR="00083371" w:rsidRDefault="00C54E0F" w:rsidP="003D65DE">
      <w:pPr>
        <w:tabs>
          <w:tab w:val="left" w:pos="1080"/>
          <w:tab w:val="right" w:pos="9360"/>
        </w:tabs>
        <w:rPr>
          <w:rFonts w:ascii="Arial" w:hAnsi="Arial"/>
          <w:sz w:val="22"/>
        </w:rPr>
      </w:pPr>
      <w:r>
        <w:rPr>
          <w:rFonts w:ascii="Arial" w:hAnsi="Arial"/>
          <w:sz w:val="22"/>
        </w:rPr>
        <w:t xml:space="preserve">Zone 2 is a transitional area of fuels reduction generally extending from Zone 1 out to 100 feet from </w:t>
      </w:r>
      <w:proofErr w:type="gramStart"/>
      <w:r>
        <w:rPr>
          <w:rFonts w:ascii="Arial" w:hAnsi="Arial"/>
          <w:sz w:val="22"/>
        </w:rPr>
        <w:t>the home</w:t>
      </w:r>
      <w:proofErr w:type="gramEnd"/>
      <w:r>
        <w:rPr>
          <w:rFonts w:ascii="Arial" w:hAnsi="Arial"/>
          <w:sz w:val="22"/>
        </w:rPr>
        <w:t>. The fuel reduction strategy in Zone 2 is to break up fuel continuity in the vertical and horizontal planes.</w:t>
      </w:r>
    </w:p>
    <w:p w14:paraId="69AC3BEC" w14:textId="77777777" w:rsidR="00C54E0F" w:rsidRDefault="00C54E0F" w:rsidP="003D65DE">
      <w:pPr>
        <w:tabs>
          <w:tab w:val="left" w:pos="1080"/>
          <w:tab w:val="right" w:pos="9360"/>
        </w:tabs>
        <w:rPr>
          <w:rFonts w:ascii="Arial" w:hAnsi="Arial"/>
          <w:sz w:val="22"/>
        </w:rPr>
      </w:pPr>
    </w:p>
    <w:p w14:paraId="4ACD8DBA" w14:textId="7AA0F0C1" w:rsidR="00C54E0F" w:rsidRDefault="00C54E0F" w:rsidP="003D65DE">
      <w:pPr>
        <w:tabs>
          <w:tab w:val="left" w:pos="1080"/>
          <w:tab w:val="right" w:pos="9360"/>
        </w:tabs>
        <w:rPr>
          <w:rFonts w:ascii="Arial" w:hAnsi="Arial"/>
          <w:sz w:val="22"/>
        </w:rPr>
      </w:pPr>
      <w:r>
        <w:rPr>
          <w:rFonts w:ascii="Arial" w:hAnsi="Arial"/>
          <w:sz w:val="22"/>
        </w:rPr>
        <w:t>Zone 2 recommendations include:</w:t>
      </w:r>
    </w:p>
    <w:p w14:paraId="7298AD55" w14:textId="77777777" w:rsidR="00C54E0F" w:rsidRDefault="00C54E0F" w:rsidP="00C54E0F">
      <w:pPr>
        <w:tabs>
          <w:tab w:val="left" w:pos="1080"/>
          <w:tab w:val="right" w:pos="9360"/>
        </w:tabs>
        <w:rPr>
          <w:rFonts w:ascii="Arial" w:hAnsi="Arial"/>
          <w:sz w:val="22"/>
        </w:rPr>
      </w:pPr>
    </w:p>
    <w:p w14:paraId="0A939F28" w14:textId="1A4096CB" w:rsidR="00C54E0F" w:rsidRDefault="00C54E0F" w:rsidP="00C54E0F">
      <w:pPr>
        <w:pStyle w:val="ListParagraph"/>
        <w:numPr>
          <w:ilvl w:val="0"/>
          <w:numId w:val="8"/>
        </w:numPr>
        <w:tabs>
          <w:tab w:val="left" w:pos="1080"/>
          <w:tab w:val="right" w:pos="9360"/>
        </w:tabs>
        <w:spacing w:after="120"/>
        <w:ind w:left="1080" w:hanging="720"/>
        <w:rPr>
          <w:rFonts w:ascii="Arial" w:hAnsi="Arial"/>
          <w:sz w:val="22"/>
        </w:rPr>
      </w:pPr>
      <w:r>
        <w:rPr>
          <w:rFonts w:ascii="Arial" w:hAnsi="Arial"/>
          <w:sz w:val="22"/>
        </w:rPr>
        <w:t>Break up fuel continuity in both vertical and horizontal planes by thinning and pruning away dead material and disposing of slash and debris.</w:t>
      </w:r>
    </w:p>
    <w:p w14:paraId="1679DD9F" w14:textId="0EA4A6DE" w:rsidR="00C54E0F" w:rsidRDefault="00C54E0F" w:rsidP="00C54E0F">
      <w:pPr>
        <w:pStyle w:val="ListParagraph"/>
        <w:numPr>
          <w:ilvl w:val="0"/>
          <w:numId w:val="8"/>
        </w:numPr>
        <w:tabs>
          <w:tab w:val="left" w:pos="1080"/>
          <w:tab w:val="right" w:pos="9360"/>
        </w:tabs>
        <w:spacing w:after="120"/>
        <w:ind w:left="1080" w:hanging="720"/>
        <w:rPr>
          <w:rFonts w:ascii="Arial" w:hAnsi="Arial"/>
          <w:sz w:val="22"/>
        </w:rPr>
      </w:pPr>
      <w:r>
        <w:rPr>
          <w:rFonts w:ascii="Arial" w:hAnsi="Arial"/>
          <w:sz w:val="22"/>
        </w:rPr>
        <w:t xml:space="preserve">Remove trees to leave </w:t>
      </w:r>
      <w:proofErr w:type="gramStart"/>
      <w:r>
        <w:rPr>
          <w:rFonts w:ascii="Arial" w:hAnsi="Arial"/>
          <w:sz w:val="22"/>
        </w:rPr>
        <w:t>10 foot</w:t>
      </w:r>
      <w:proofErr w:type="gramEnd"/>
      <w:r>
        <w:rPr>
          <w:rFonts w:ascii="Arial" w:hAnsi="Arial"/>
          <w:sz w:val="22"/>
        </w:rPr>
        <w:t xml:space="preserve"> crown spacing between individuals and groups of trees.</w:t>
      </w:r>
    </w:p>
    <w:p w14:paraId="38F2828F" w14:textId="45D3EFDD" w:rsidR="00C54E0F" w:rsidRPr="00C54E0F" w:rsidRDefault="00C54E0F" w:rsidP="00C54E0F">
      <w:pPr>
        <w:pStyle w:val="ListParagraph"/>
        <w:numPr>
          <w:ilvl w:val="0"/>
          <w:numId w:val="8"/>
        </w:numPr>
        <w:tabs>
          <w:tab w:val="left" w:pos="1080"/>
          <w:tab w:val="right" w:pos="9360"/>
        </w:tabs>
        <w:spacing w:after="120"/>
        <w:ind w:left="1080" w:hanging="720"/>
        <w:rPr>
          <w:rFonts w:ascii="Arial" w:hAnsi="Arial"/>
          <w:sz w:val="22"/>
        </w:rPr>
      </w:pPr>
      <w:r>
        <w:rPr>
          <w:rFonts w:ascii="Arial" w:hAnsi="Arial"/>
          <w:sz w:val="22"/>
        </w:rPr>
        <w:t>Remove ladder fuels through pruning and removing small trees</w:t>
      </w:r>
      <w:r w:rsidR="00BA2EAC">
        <w:rPr>
          <w:rFonts w:ascii="Arial" w:hAnsi="Arial"/>
          <w:sz w:val="22"/>
        </w:rPr>
        <w:t xml:space="preserve"> in understory that could elevate flames from surface to crown. Remove branches to an 8 – </w:t>
      </w:r>
      <w:proofErr w:type="gramStart"/>
      <w:r w:rsidR="00BA2EAC">
        <w:rPr>
          <w:rFonts w:ascii="Arial" w:hAnsi="Arial"/>
          <w:sz w:val="22"/>
        </w:rPr>
        <w:t>10 foot</w:t>
      </w:r>
      <w:proofErr w:type="gramEnd"/>
      <w:r w:rsidR="00BA2EAC">
        <w:rPr>
          <w:rFonts w:ascii="Arial" w:hAnsi="Arial"/>
          <w:sz w:val="22"/>
        </w:rPr>
        <w:t xml:space="preserve"> height.</w:t>
      </w:r>
    </w:p>
    <w:p w14:paraId="227D602D" w14:textId="77777777" w:rsidR="00C54E0F" w:rsidRDefault="00C54E0F" w:rsidP="00C54E0F">
      <w:pPr>
        <w:tabs>
          <w:tab w:val="left" w:pos="1080"/>
          <w:tab w:val="right" w:pos="9360"/>
        </w:tabs>
        <w:rPr>
          <w:rFonts w:ascii="Arial" w:hAnsi="Arial"/>
          <w:sz w:val="22"/>
        </w:rPr>
      </w:pPr>
    </w:p>
    <w:p w14:paraId="1BF6336D" w14:textId="28C8777D" w:rsidR="00C54E0F" w:rsidRDefault="00BA2EAC" w:rsidP="00C54E0F">
      <w:pPr>
        <w:tabs>
          <w:tab w:val="left" w:pos="1080"/>
          <w:tab w:val="right" w:pos="9360"/>
        </w:tabs>
        <w:rPr>
          <w:rFonts w:ascii="Arial" w:hAnsi="Arial"/>
          <w:bCs/>
          <w:sz w:val="22"/>
        </w:rPr>
      </w:pPr>
      <w:r>
        <w:rPr>
          <w:rFonts w:ascii="Arial" w:hAnsi="Arial"/>
          <w:bCs/>
          <w:sz w:val="22"/>
        </w:rPr>
        <w:t>Zone 3 is the area extending from Zone 2 to the property boundaries. The strategy in Zone 3 is to continue reducing surface, ladder and aerial fuels, but less aggressively than in Zone 2.</w:t>
      </w:r>
    </w:p>
    <w:p w14:paraId="704C12C2" w14:textId="77777777" w:rsidR="00BA2EAC" w:rsidRDefault="00BA2EAC" w:rsidP="00C54E0F">
      <w:pPr>
        <w:tabs>
          <w:tab w:val="left" w:pos="1080"/>
          <w:tab w:val="right" w:pos="9360"/>
        </w:tabs>
        <w:rPr>
          <w:rFonts w:ascii="Arial" w:hAnsi="Arial"/>
          <w:bCs/>
          <w:sz w:val="22"/>
        </w:rPr>
      </w:pPr>
    </w:p>
    <w:p w14:paraId="76BFF34A" w14:textId="3785AA08" w:rsidR="00BA2EAC" w:rsidRDefault="00BA2EAC" w:rsidP="00C54E0F">
      <w:pPr>
        <w:tabs>
          <w:tab w:val="left" w:pos="1080"/>
          <w:tab w:val="right" w:pos="9360"/>
        </w:tabs>
        <w:rPr>
          <w:rFonts w:ascii="Arial" w:hAnsi="Arial"/>
          <w:bCs/>
          <w:sz w:val="22"/>
        </w:rPr>
      </w:pPr>
      <w:r>
        <w:rPr>
          <w:rFonts w:ascii="Arial" w:hAnsi="Arial"/>
          <w:bCs/>
          <w:sz w:val="22"/>
        </w:rPr>
        <w:t>Zone 3 recommendations include:</w:t>
      </w:r>
    </w:p>
    <w:p w14:paraId="202FF631" w14:textId="77777777" w:rsidR="00BA2EAC" w:rsidRDefault="00BA2EAC" w:rsidP="00C54E0F">
      <w:pPr>
        <w:tabs>
          <w:tab w:val="left" w:pos="1080"/>
          <w:tab w:val="right" w:pos="9360"/>
        </w:tabs>
        <w:rPr>
          <w:rFonts w:ascii="Arial" w:hAnsi="Arial"/>
          <w:bCs/>
          <w:sz w:val="22"/>
        </w:rPr>
      </w:pPr>
    </w:p>
    <w:p w14:paraId="267AD59C" w14:textId="7F216A77" w:rsidR="00BA2EAC" w:rsidRDefault="00BA2EAC" w:rsidP="00BA2EAC">
      <w:pPr>
        <w:pStyle w:val="ListParagraph"/>
        <w:numPr>
          <w:ilvl w:val="0"/>
          <w:numId w:val="9"/>
        </w:numPr>
        <w:tabs>
          <w:tab w:val="left" w:pos="1080"/>
          <w:tab w:val="right" w:pos="9360"/>
        </w:tabs>
        <w:rPr>
          <w:rFonts w:ascii="Arial" w:hAnsi="Arial"/>
          <w:bCs/>
          <w:sz w:val="22"/>
        </w:rPr>
      </w:pPr>
      <w:r>
        <w:rPr>
          <w:rFonts w:ascii="Arial" w:hAnsi="Arial"/>
          <w:bCs/>
          <w:sz w:val="22"/>
        </w:rPr>
        <w:t>Thin tree spacings to feather into native forest.</w:t>
      </w:r>
    </w:p>
    <w:p w14:paraId="1922A975" w14:textId="409E93E4" w:rsidR="00BA2EAC" w:rsidRPr="00BA2EAC" w:rsidRDefault="00BA2EAC" w:rsidP="00BA2EAC">
      <w:pPr>
        <w:pStyle w:val="ListParagraph"/>
        <w:numPr>
          <w:ilvl w:val="0"/>
          <w:numId w:val="9"/>
        </w:numPr>
        <w:tabs>
          <w:tab w:val="left" w:pos="1080"/>
          <w:tab w:val="right" w:pos="9360"/>
        </w:tabs>
        <w:rPr>
          <w:rFonts w:ascii="Arial" w:hAnsi="Arial"/>
          <w:bCs/>
          <w:sz w:val="22"/>
        </w:rPr>
      </w:pPr>
      <w:r>
        <w:rPr>
          <w:rFonts w:ascii="Arial" w:hAnsi="Arial"/>
          <w:bCs/>
          <w:sz w:val="22"/>
        </w:rPr>
        <w:t>Prune and limb trees from below to feather into native forest.</w:t>
      </w:r>
    </w:p>
    <w:p w14:paraId="675D7417" w14:textId="77777777" w:rsidR="00BA2EAC" w:rsidRDefault="00BA2EAC" w:rsidP="00C54E0F">
      <w:pPr>
        <w:tabs>
          <w:tab w:val="left" w:pos="1080"/>
          <w:tab w:val="right" w:pos="9360"/>
        </w:tabs>
        <w:rPr>
          <w:rFonts w:ascii="Arial" w:hAnsi="Arial"/>
          <w:bCs/>
          <w:sz w:val="22"/>
        </w:rPr>
      </w:pPr>
    </w:p>
    <w:p w14:paraId="12A74DA9" w14:textId="77777777" w:rsidR="00BA2EAC" w:rsidRDefault="00BA2EAC" w:rsidP="00C54E0F">
      <w:pPr>
        <w:tabs>
          <w:tab w:val="left" w:pos="1080"/>
          <w:tab w:val="right" w:pos="9360"/>
        </w:tabs>
        <w:rPr>
          <w:rFonts w:ascii="Arial" w:hAnsi="Arial"/>
          <w:bCs/>
          <w:sz w:val="22"/>
        </w:rPr>
      </w:pPr>
    </w:p>
    <w:p w14:paraId="6F548DE4" w14:textId="77777777" w:rsidR="00BA2EAC" w:rsidRPr="00BA2EAC" w:rsidRDefault="00BA2EAC" w:rsidP="00C54E0F">
      <w:pPr>
        <w:tabs>
          <w:tab w:val="left" w:pos="1080"/>
          <w:tab w:val="right" w:pos="9360"/>
        </w:tabs>
        <w:rPr>
          <w:rFonts w:ascii="Arial" w:hAnsi="Arial"/>
          <w:bCs/>
          <w:sz w:val="22"/>
        </w:rPr>
      </w:pPr>
    </w:p>
    <w:p w14:paraId="18805D99" w14:textId="77777777" w:rsidR="00083371" w:rsidRDefault="00083371" w:rsidP="003D65DE">
      <w:pPr>
        <w:tabs>
          <w:tab w:val="left" w:pos="1080"/>
          <w:tab w:val="right" w:pos="9360"/>
        </w:tabs>
        <w:rPr>
          <w:rFonts w:ascii="Arial" w:hAnsi="Arial"/>
          <w:b/>
          <w:sz w:val="22"/>
        </w:rPr>
      </w:pPr>
    </w:p>
    <w:p w14:paraId="7EF26DED" w14:textId="2D57B325" w:rsidR="00294420" w:rsidRDefault="0012063F" w:rsidP="003D65DE">
      <w:pPr>
        <w:tabs>
          <w:tab w:val="left" w:pos="1080"/>
          <w:tab w:val="right" w:pos="9360"/>
        </w:tabs>
        <w:rPr>
          <w:rFonts w:ascii="Arial" w:hAnsi="Arial"/>
          <w:b/>
          <w:sz w:val="22"/>
        </w:rPr>
      </w:pPr>
      <w:r>
        <w:rPr>
          <w:rFonts w:ascii="Arial" w:hAnsi="Arial"/>
          <w:b/>
          <w:sz w:val="22"/>
        </w:rPr>
        <w:t>DISCUSS</w:t>
      </w:r>
      <w:r w:rsidR="00D42897" w:rsidRPr="0045692A">
        <w:rPr>
          <w:rFonts w:ascii="Arial" w:hAnsi="Arial"/>
          <w:b/>
          <w:sz w:val="22"/>
        </w:rPr>
        <w: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1F6D47B8" w14:textId="2A285825" w:rsidR="00294420" w:rsidRDefault="003F4A44" w:rsidP="003D65DE">
      <w:pPr>
        <w:tabs>
          <w:tab w:val="left" w:pos="1080"/>
          <w:tab w:val="right" w:pos="9360"/>
        </w:tabs>
        <w:rPr>
          <w:rFonts w:ascii="Arial" w:hAnsi="Arial"/>
          <w:bCs/>
          <w:sz w:val="22"/>
        </w:rPr>
      </w:pPr>
      <w:r>
        <w:rPr>
          <w:rFonts w:ascii="Arial" w:hAnsi="Arial"/>
          <w:bCs/>
          <w:sz w:val="22"/>
        </w:rPr>
        <w:t xml:space="preserve">The BCR HOA Vice President recommends the HOA </w:t>
      </w:r>
      <w:r w:rsidR="0012063F">
        <w:rPr>
          <w:rFonts w:ascii="Arial" w:hAnsi="Arial"/>
          <w:bCs/>
          <w:sz w:val="22"/>
        </w:rPr>
        <w:t xml:space="preserve">members (the owners) discuss their understanding of their obligations under </w:t>
      </w:r>
      <w:r w:rsidR="00BA2EAC">
        <w:rPr>
          <w:rFonts w:ascii="Arial" w:hAnsi="Arial"/>
          <w:bCs/>
          <w:sz w:val="22"/>
        </w:rPr>
        <w:t xml:space="preserve">Article </w:t>
      </w:r>
      <w:r w:rsidR="006B096B">
        <w:rPr>
          <w:rFonts w:ascii="Arial" w:hAnsi="Arial"/>
          <w:sz w:val="22"/>
        </w:rPr>
        <w:t xml:space="preserve">VIII Section 8.04 </w:t>
      </w:r>
      <w:r w:rsidR="006B096B">
        <w:rPr>
          <w:rFonts w:ascii="Arial" w:hAnsi="Arial"/>
          <w:sz w:val="22"/>
          <w:u w:val="single"/>
        </w:rPr>
        <w:t>Forest Management</w:t>
      </w:r>
      <w:r w:rsidR="006B096B">
        <w:rPr>
          <w:rFonts w:ascii="Arial" w:hAnsi="Arial"/>
          <w:sz w:val="22"/>
        </w:rPr>
        <w:t xml:space="preserve"> </w:t>
      </w:r>
      <w:r w:rsidR="0012063F">
        <w:rPr>
          <w:rFonts w:ascii="Arial" w:hAnsi="Arial"/>
          <w:sz w:val="22"/>
        </w:rPr>
        <w:t>of the Declaration of Covenants, Conditions and Restrictions for Barton Creek Reserve</w:t>
      </w:r>
      <w:r>
        <w:rPr>
          <w:rFonts w:ascii="Arial" w:hAnsi="Arial"/>
          <w:bCs/>
          <w:sz w:val="22"/>
        </w:rPr>
        <w:t xml:space="preserve">. </w:t>
      </w:r>
    </w:p>
    <w:p w14:paraId="57FF34F6" w14:textId="77777777" w:rsidR="002F3E8C" w:rsidRDefault="002F3E8C" w:rsidP="003D65DE">
      <w:pPr>
        <w:tabs>
          <w:tab w:val="left" w:pos="1080"/>
          <w:tab w:val="right" w:pos="9360"/>
        </w:tabs>
        <w:rPr>
          <w:rFonts w:ascii="Arial" w:hAnsi="Arial"/>
          <w:bCs/>
          <w:sz w:val="22"/>
        </w:rPr>
      </w:pPr>
    </w:p>
    <w:p w14:paraId="2B42C438" w14:textId="4B8F151C" w:rsidR="002F3E8C" w:rsidRDefault="002F3E8C" w:rsidP="003D65DE">
      <w:pPr>
        <w:tabs>
          <w:tab w:val="left" w:pos="1080"/>
          <w:tab w:val="right" w:pos="9360"/>
        </w:tabs>
        <w:rPr>
          <w:rFonts w:ascii="Arial" w:hAnsi="Arial"/>
          <w:bCs/>
          <w:sz w:val="22"/>
        </w:rPr>
      </w:pPr>
      <w:r>
        <w:rPr>
          <w:rFonts w:ascii="Arial" w:hAnsi="Arial"/>
          <w:bCs/>
          <w:sz w:val="22"/>
        </w:rPr>
        <w:t xml:space="preserve">To date 15 of the 24 Lots in the Barton Creek Reserve Subdivision have been developed. Those 15 developed lots are in varying levels of compliance with the Forest Management plan. Most of those lots are generally compliant with Zone 1 defensible space recommendations. Only a few of those 15 developed lots are generally compliant with Zone 2 and 3 defensible space recommendations. The most prevalent deviation from the Zone 2 and 3 defensible space recommendations is excess ground </w:t>
      </w:r>
      <w:r>
        <w:rPr>
          <w:rFonts w:ascii="Arial" w:hAnsi="Arial"/>
          <w:bCs/>
          <w:sz w:val="22"/>
        </w:rPr>
        <w:lastRenderedPageBreak/>
        <w:t xml:space="preserve">fuel. The developer of Barton Creek Reserve only removed the larger timber pieces prior to conveying the Lots to the new owners. And, when those 15 lots developed, most of the home builders/owners failed to remove the smaller dead limbs and </w:t>
      </w:r>
      <w:proofErr w:type="gramStart"/>
      <w:r>
        <w:rPr>
          <w:rFonts w:ascii="Arial" w:hAnsi="Arial"/>
          <w:bCs/>
          <w:sz w:val="22"/>
        </w:rPr>
        <w:t>pine cones</w:t>
      </w:r>
      <w:proofErr w:type="gramEnd"/>
      <w:r>
        <w:rPr>
          <w:rFonts w:ascii="Arial" w:hAnsi="Arial"/>
          <w:bCs/>
          <w:sz w:val="22"/>
        </w:rPr>
        <w:t xml:space="preserve"> within Zone 2 and 3. Some did not even remove some larger ground fuel left behind by the developer. </w:t>
      </w:r>
      <w:r w:rsidR="00764117">
        <w:rPr>
          <w:rFonts w:ascii="Arial" w:hAnsi="Arial"/>
          <w:bCs/>
          <w:sz w:val="22"/>
        </w:rPr>
        <w:t xml:space="preserve">There are also some developed lots with dead standing timber that has not been cut down and removed. And in many cases limbs have not been trimmed up to 10 feet in Zone 1 or Zone 2. </w:t>
      </w:r>
    </w:p>
    <w:p w14:paraId="5326A733" w14:textId="77777777" w:rsidR="002F3E8C" w:rsidRDefault="002F3E8C" w:rsidP="003D65DE">
      <w:pPr>
        <w:tabs>
          <w:tab w:val="left" w:pos="1080"/>
          <w:tab w:val="right" w:pos="9360"/>
        </w:tabs>
        <w:rPr>
          <w:rFonts w:ascii="Arial" w:hAnsi="Arial"/>
          <w:bCs/>
          <w:sz w:val="22"/>
        </w:rPr>
      </w:pPr>
    </w:p>
    <w:p w14:paraId="6BBEC076" w14:textId="6E22B138" w:rsidR="002F3E8C" w:rsidRDefault="002F3E8C" w:rsidP="003D65DE">
      <w:pPr>
        <w:tabs>
          <w:tab w:val="left" w:pos="1080"/>
          <w:tab w:val="right" w:pos="9360"/>
        </w:tabs>
        <w:rPr>
          <w:rFonts w:ascii="Arial" w:hAnsi="Arial"/>
          <w:bCs/>
          <w:sz w:val="22"/>
        </w:rPr>
      </w:pPr>
      <w:r>
        <w:rPr>
          <w:rFonts w:ascii="Arial" w:hAnsi="Arial"/>
          <w:bCs/>
          <w:sz w:val="22"/>
        </w:rPr>
        <w:t xml:space="preserve">The 9 remaining undeveloped lots are all non-compliant with the Forest Management Plan </w:t>
      </w:r>
      <w:r w:rsidR="00764117">
        <w:rPr>
          <w:rFonts w:ascii="Arial" w:hAnsi="Arial"/>
          <w:bCs/>
          <w:sz w:val="22"/>
        </w:rPr>
        <w:t xml:space="preserve">because none of the smaller dead limbs and </w:t>
      </w:r>
      <w:proofErr w:type="gramStart"/>
      <w:r w:rsidR="00764117">
        <w:rPr>
          <w:rFonts w:ascii="Arial" w:hAnsi="Arial"/>
          <w:bCs/>
          <w:sz w:val="22"/>
        </w:rPr>
        <w:t>pine cones</w:t>
      </w:r>
      <w:proofErr w:type="gramEnd"/>
      <w:r w:rsidR="00764117">
        <w:rPr>
          <w:rFonts w:ascii="Arial" w:hAnsi="Arial"/>
          <w:bCs/>
          <w:sz w:val="22"/>
        </w:rPr>
        <w:t xml:space="preserve"> have been removed. Ground fuel is abundant </w:t>
      </w:r>
      <w:r w:rsidR="007C2009">
        <w:rPr>
          <w:rFonts w:ascii="Arial" w:hAnsi="Arial"/>
          <w:bCs/>
          <w:sz w:val="22"/>
        </w:rPr>
        <w:t xml:space="preserve">on all 9 remaining undeveloped lots. </w:t>
      </w:r>
      <w:r w:rsidR="00764117">
        <w:rPr>
          <w:rFonts w:ascii="Arial" w:hAnsi="Arial"/>
          <w:bCs/>
          <w:sz w:val="22"/>
        </w:rPr>
        <w:t xml:space="preserve">Also, many more trees and dead limbs have fallen since the developer conveyed the Lots to new owners and most of the owners of undeveloped lots have not had the fallen trees removed. There </w:t>
      </w:r>
      <w:proofErr w:type="gramStart"/>
      <w:r w:rsidR="00764117">
        <w:rPr>
          <w:rFonts w:ascii="Arial" w:hAnsi="Arial"/>
          <w:bCs/>
          <w:sz w:val="22"/>
        </w:rPr>
        <w:t>are</w:t>
      </w:r>
      <w:proofErr w:type="gramEnd"/>
      <w:r w:rsidR="00764117">
        <w:rPr>
          <w:rFonts w:ascii="Arial" w:hAnsi="Arial"/>
          <w:bCs/>
          <w:sz w:val="22"/>
        </w:rPr>
        <w:t xml:space="preserve"> also dead standing timber that have not been cut down and removed on the 9 remaining undeveloped lots.</w:t>
      </w:r>
    </w:p>
    <w:p w14:paraId="06B11D36" w14:textId="77777777" w:rsidR="00764117" w:rsidRDefault="00764117" w:rsidP="003D65DE">
      <w:pPr>
        <w:tabs>
          <w:tab w:val="left" w:pos="1080"/>
          <w:tab w:val="right" w:pos="9360"/>
        </w:tabs>
        <w:rPr>
          <w:rFonts w:ascii="Arial" w:hAnsi="Arial"/>
          <w:bCs/>
          <w:sz w:val="22"/>
        </w:rPr>
      </w:pPr>
    </w:p>
    <w:p w14:paraId="2E4FED5B" w14:textId="24D9C58F" w:rsidR="00764117" w:rsidRDefault="00764117" w:rsidP="003D65DE">
      <w:pPr>
        <w:tabs>
          <w:tab w:val="left" w:pos="1080"/>
          <w:tab w:val="right" w:pos="9360"/>
        </w:tabs>
        <w:rPr>
          <w:rFonts w:ascii="Arial" w:hAnsi="Arial"/>
          <w:bCs/>
          <w:sz w:val="22"/>
        </w:rPr>
      </w:pPr>
      <w:r>
        <w:rPr>
          <w:rFonts w:ascii="Arial" w:hAnsi="Arial"/>
          <w:bCs/>
          <w:sz w:val="22"/>
        </w:rPr>
        <w:t xml:space="preserve">If the Barton Creek Reserve Homeowners would implement the Forest Management Plan consistently going forward, the neighborhood </w:t>
      </w:r>
      <w:r w:rsidR="007C2009">
        <w:rPr>
          <w:rFonts w:ascii="Arial" w:hAnsi="Arial"/>
          <w:bCs/>
          <w:sz w:val="22"/>
        </w:rPr>
        <w:t xml:space="preserve">would likely </w:t>
      </w:r>
      <w:r>
        <w:rPr>
          <w:rFonts w:ascii="Arial" w:hAnsi="Arial"/>
          <w:bCs/>
          <w:sz w:val="22"/>
        </w:rPr>
        <w:t xml:space="preserve">qualify as a Firewise USA neighborhood. There are some potential advantages to earning a Firewise USA designation. Some homeowners have reported </w:t>
      </w:r>
      <w:r w:rsidR="007C2009">
        <w:rPr>
          <w:rFonts w:ascii="Arial" w:hAnsi="Arial"/>
          <w:bCs/>
          <w:sz w:val="22"/>
        </w:rPr>
        <w:t xml:space="preserve">that their insurance company offers a discount on home insurance if the home </w:t>
      </w:r>
      <w:proofErr w:type="gramStart"/>
      <w:r w:rsidR="007C2009">
        <w:rPr>
          <w:rFonts w:ascii="Arial" w:hAnsi="Arial"/>
          <w:bCs/>
          <w:sz w:val="22"/>
        </w:rPr>
        <w:t>is located in</w:t>
      </w:r>
      <w:proofErr w:type="gramEnd"/>
      <w:r w:rsidR="007C2009">
        <w:rPr>
          <w:rFonts w:ascii="Arial" w:hAnsi="Arial"/>
          <w:bCs/>
          <w:sz w:val="22"/>
        </w:rPr>
        <w:t xml:space="preserve"> a neighborhood officially designated as a Firewise USA neighborhood. There are at least 13 formally designated Firewise USA neighborhoods in the greater Breckenridge area. Currently, there are no neighborhoods in the Peak 7 subarea of Breckenridge formally designated as Firewise USA.</w:t>
      </w:r>
    </w:p>
    <w:p w14:paraId="3D4DB24A" w14:textId="77777777" w:rsidR="007C2009" w:rsidRDefault="007C2009" w:rsidP="003D65DE">
      <w:pPr>
        <w:tabs>
          <w:tab w:val="left" w:pos="1080"/>
          <w:tab w:val="right" w:pos="9360"/>
        </w:tabs>
        <w:rPr>
          <w:rFonts w:ascii="Arial" w:hAnsi="Arial"/>
          <w:bCs/>
          <w:sz w:val="22"/>
        </w:rPr>
      </w:pPr>
    </w:p>
    <w:p w14:paraId="4B05727A" w14:textId="1EEDAEE4" w:rsidR="007C2009" w:rsidRDefault="007C2009" w:rsidP="003D65DE">
      <w:pPr>
        <w:tabs>
          <w:tab w:val="left" w:pos="1080"/>
          <w:tab w:val="right" w:pos="9360"/>
        </w:tabs>
        <w:rPr>
          <w:rFonts w:ascii="Arial" w:hAnsi="Arial"/>
          <w:bCs/>
          <w:sz w:val="22"/>
        </w:rPr>
      </w:pPr>
      <w:r>
        <w:rPr>
          <w:rFonts w:ascii="Arial" w:hAnsi="Arial"/>
          <w:bCs/>
          <w:sz w:val="22"/>
        </w:rPr>
        <w:t xml:space="preserve">You can learn more about Firewise USA at: </w:t>
      </w:r>
      <w:hyperlink r:id="rId11" w:history="1">
        <w:r w:rsidRPr="009C6F8E">
          <w:rPr>
            <w:rStyle w:val="Hyperlink"/>
            <w:rFonts w:ascii="Arial" w:hAnsi="Arial"/>
            <w:bCs/>
            <w:sz w:val="22"/>
          </w:rPr>
          <w:t>www.nfpa.org/Education-and-Research/Wildfire/Firewise-USA</w:t>
        </w:r>
      </w:hyperlink>
      <w:r>
        <w:rPr>
          <w:rFonts w:ascii="Arial" w:hAnsi="Arial"/>
          <w:bCs/>
          <w:sz w:val="22"/>
        </w:rPr>
        <w:t xml:space="preserve"> or </w:t>
      </w:r>
      <w:hyperlink r:id="rId12" w:history="1">
        <w:r w:rsidR="00A833ED" w:rsidRPr="009C6F8E">
          <w:rPr>
            <w:rStyle w:val="Hyperlink"/>
            <w:rFonts w:ascii="Arial" w:hAnsi="Arial"/>
            <w:bCs/>
            <w:sz w:val="22"/>
          </w:rPr>
          <w:t>www.rwbfire.org/wildland-fire-information</w:t>
        </w:r>
      </w:hyperlink>
      <w:r w:rsidR="00A833ED">
        <w:rPr>
          <w:rFonts w:ascii="Arial" w:hAnsi="Arial"/>
          <w:bCs/>
          <w:sz w:val="22"/>
        </w:rPr>
        <w:t xml:space="preserve"> .</w:t>
      </w:r>
    </w:p>
    <w:p w14:paraId="523A233F" w14:textId="77777777" w:rsidR="00B11347" w:rsidRDefault="00B11347" w:rsidP="003D65DE">
      <w:pPr>
        <w:tabs>
          <w:tab w:val="left" w:pos="1080"/>
          <w:tab w:val="right" w:pos="9360"/>
        </w:tabs>
        <w:rPr>
          <w:rFonts w:ascii="Arial" w:hAnsi="Arial"/>
          <w:bCs/>
          <w:sz w:val="22"/>
        </w:rPr>
      </w:pPr>
    </w:p>
    <w:p w14:paraId="0A966884" w14:textId="77777777" w:rsidR="00BA2EAC" w:rsidRDefault="00BA2EAC" w:rsidP="009305F4">
      <w:pPr>
        <w:tabs>
          <w:tab w:val="left" w:pos="1080"/>
          <w:tab w:val="right" w:pos="9360"/>
        </w:tabs>
        <w:rPr>
          <w:rFonts w:ascii="Arial" w:hAnsi="Arial"/>
          <w:b/>
          <w:sz w:val="22"/>
        </w:rPr>
      </w:pPr>
    </w:p>
    <w:p w14:paraId="1930076E" w14:textId="77777777" w:rsidR="00083371" w:rsidRDefault="00083371" w:rsidP="009305F4">
      <w:pPr>
        <w:tabs>
          <w:tab w:val="left" w:pos="1080"/>
          <w:tab w:val="right" w:pos="9360"/>
        </w:tabs>
        <w:rPr>
          <w:rFonts w:ascii="Arial" w:hAnsi="Arial"/>
          <w:b/>
          <w:sz w:val="22"/>
        </w:rPr>
      </w:pPr>
    </w:p>
    <w:p w14:paraId="01B3990E" w14:textId="4C8EB12E"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239F9A4B" w14:textId="47FA8BFC" w:rsidR="003F4A44" w:rsidRDefault="00BA2EAC" w:rsidP="009305F4">
      <w:pPr>
        <w:tabs>
          <w:tab w:val="left" w:pos="1080"/>
          <w:tab w:val="right" w:pos="9360"/>
        </w:tabs>
        <w:rPr>
          <w:rFonts w:ascii="Arial" w:hAnsi="Arial"/>
          <w:sz w:val="22"/>
        </w:rPr>
      </w:pPr>
      <w:r>
        <w:rPr>
          <w:rFonts w:ascii="Arial" w:hAnsi="Arial"/>
          <w:bCs/>
          <w:sz w:val="22"/>
        </w:rPr>
        <w:t xml:space="preserve">Article </w:t>
      </w:r>
      <w:r>
        <w:rPr>
          <w:rFonts w:ascii="Arial" w:hAnsi="Arial"/>
          <w:sz w:val="22"/>
        </w:rPr>
        <w:t xml:space="preserve">VIII Section 8.04 </w:t>
      </w:r>
      <w:r>
        <w:rPr>
          <w:rFonts w:ascii="Arial" w:hAnsi="Arial"/>
          <w:sz w:val="22"/>
          <w:u w:val="single"/>
        </w:rPr>
        <w:t>Forest Management</w:t>
      </w:r>
      <w:r>
        <w:rPr>
          <w:rFonts w:ascii="Arial" w:hAnsi="Arial"/>
          <w:sz w:val="22"/>
        </w:rPr>
        <w:t xml:space="preserve"> </w:t>
      </w:r>
      <w:r w:rsidR="003F4A44">
        <w:rPr>
          <w:rFonts w:ascii="Arial" w:hAnsi="Arial"/>
          <w:sz w:val="22"/>
        </w:rPr>
        <w:t xml:space="preserve">of the Declaration of Covenants, Conditions and Restrictions for Barton Creek Reserve </w:t>
      </w:r>
      <w:r w:rsidR="00B11347">
        <w:rPr>
          <w:rFonts w:ascii="Arial" w:hAnsi="Arial"/>
          <w:sz w:val="22"/>
        </w:rPr>
        <w:t>require</w:t>
      </w:r>
      <w:r w:rsidR="003F4A44">
        <w:rPr>
          <w:rFonts w:ascii="Arial" w:hAnsi="Arial"/>
          <w:sz w:val="22"/>
        </w:rPr>
        <w:t xml:space="preserve"> annual Board action </w:t>
      </w:r>
      <w:r w:rsidR="009E14DF">
        <w:rPr>
          <w:rFonts w:ascii="Arial" w:hAnsi="Arial"/>
          <w:sz w:val="22"/>
        </w:rPr>
        <w:t>and owner discussion of</w:t>
      </w:r>
      <w:r w:rsidR="003F4A44">
        <w:rPr>
          <w:rFonts w:ascii="Arial" w:hAnsi="Arial"/>
          <w:sz w:val="22"/>
        </w:rPr>
        <w:t xml:space="preserve"> this topic.</w:t>
      </w:r>
    </w:p>
    <w:p w14:paraId="036EFD1A" w14:textId="77777777" w:rsidR="00113B5A" w:rsidRDefault="00113B5A" w:rsidP="009305F4">
      <w:pPr>
        <w:tabs>
          <w:tab w:val="left" w:pos="1080"/>
          <w:tab w:val="right" w:pos="9360"/>
        </w:tabs>
        <w:rPr>
          <w:rFonts w:ascii="Arial" w:hAnsi="Arial"/>
          <w:b/>
          <w:sz w:val="22"/>
        </w:rPr>
      </w:pPr>
    </w:p>
    <w:p w14:paraId="4326F798" w14:textId="77777777" w:rsidR="00083371" w:rsidRDefault="00083371" w:rsidP="009305F4">
      <w:pPr>
        <w:tabs>
          <w:tab w:val="left" w:pos="1080"/>
          <w:tab w:val="right" w:pos="9360"/>
        </w:tabs>
        <w:rPr>
          <w:rFonts w:ascii="Arial" w:hAnsi="Arial"/>
          <w:b/>
          <w:sz w:val="22"/>
        </w:rPr>
      </w:pPr>
    </w:p>
    <w:p w14:paraId="08C53285" w14:textId="77777777" w:rsidR="00083371" w:rsidRDefault="00083371" w:rsidP="009305F4">
      <w:pPr>
        <w:tabs>
          <w:tab w:val="left" w:pos="1080"/>
          <w:tab w:val="right" w:pos="9360"/>
        </w:tabs>
        <w:rPr>
          <w:rFonts w:ascii="Arial" w:hAnsi="Arial"/>
          <w:b/>
          <w:sz w:val="22"/>
        </w:rPr>
      </w:pPr>
    </w:p>
    <w:p w14:paraId="634ABBA0" w14:textId="48F56234" w:rsidR="006A3C2B" w:rsidRDefault="0097140C" w:rsidP="009305F4">
      <w:pPr>
        <w:tabs>
          <w:tab w:val="left" w:pos="1080"/>
          <w:tab w:val="right" w:pos="9360"/>
        </w:tabs>
        <w:rPr>
          <w:rFonts w:ascii="Arial" w:hAnsi="Arial"/>
          <w:b/>
          <w:sz w:val="22"/>
        </w:rPr>
      </w:pPr>
      <w:r>
        <w:rPr>
          <w:rFonts w:ascii="Arial" w:hAnsi="Arial"/>
          <w:b/>
          <w:sz w:val="22"/>
        </w:rPr>
        <w:t>FINANCIAL IMPACTS</w:t>
      </w:r>
    </w:p>
    <w:p w14:paraId="11792D80" w14:textId="77777777" w:rsidR="009305F4" w:rsidRDefault="009305F4" w:rsidP="009305F4">
      <w:pPr>
        <w:rPr>
          <w:rFonts w:ascii="Arial" w:hAnsi="Arial" w:cs="Arial"/>
          <w:color w:val="000000"/>
          <w:sz w:val="22"/>
          <w:szCs w:val="22"/>
        </w:rPr>
      </w:pPr>
    </w:p>
    <w:p w14:paraId="3D5DDB9A" w14:textId="6077CC7D" w:rsidR="003F4A44" w:rsidRDefault="006B096B" w:rsidP="009305F4">
      <w:pPr>
        <w:tabs>
          <w:tab w:val="left" w:pos="1080"/>
          <w:tab w:val="right" w:pos="9360"/>
        </w:tabs>
        <w:rPr>
          <w:rFonts w:ascii="Arial" w:hAnsi="Arial"/>
          <w:sz w:val="22"/>
          <w:szCs w:val="22"/>
        </w:rPr>
      </w:pPr>
      <w:r>
        <w:rPr>
          <w:rFonts w:ascii="Arial" w:hAnsi="Arial"/>
          <w:sz w:val="22"/>
          <w:szCs w:val="22"/>
        </w:rPr>
        <w:t>“The cost of the continued implementation of the Forest Management Plan, as described herein, shall be a common expense of the Association; maintenance of individual Lots shall be a cost borne by the respective individual owners of such Lots..</w:t>
      </w:r>
      <w:r w:rsidR="0012063F">
        <w:rPr>
          <w:rFonts w:ascii="Arial" w:hAnsi="Arial"/>
          <w:sz w:val="22"/>
          <w:szCs w:val="22"/>
        </w:rPr>
        <w:t>.</w:t>
      </w:r>
      <w:r>
        <w:rPr>
          <w:rFonts w:ascii="Arial" w:hAnsi="Arial"/>
          <w:sz w:val="22"/>
          <w:szCs w:val="22"/>
        </w:rPr>
        <w:t>”</w:t>
      </w:r>
    </w:p>
    <w:p w14:paraId="0C891132" w14:textId="77777777" w:rsidR="006B096B" w:rsidRDefault="006B096B" w:rsidP="009305F4">
      <w:pPr>
        <w:tabs>
          <w:tab w:val="left" w:pos="1080"/>
          <w:tab w:val="right" w:pos="9360"/>
        </w:tabs>
        <w:rPr>
          <w:rFonts w:ascii="Arial" w:hAnsi="Arial"/>
          <w:sz w:val="22"/>
          <w:szCs w:val="22"/>
        </w:rPr>
      </w:pPr>
    </w:p>
    <w:p w14:paraId="2BB56B2E" w14:textId="77777777" w:rsidR="006B096B" w:rsidRDefault="006B096B" w:rsidP="009305F4">
      <w:pPr>
        <w:tabs>
          <w:tab w:val="left" w:pos="1080"/>
          <w:tab w:val="right" w:pos="9360"/>
        </w:tabs>
        <w:rPr>
          <w:rFonts w:ascii="Arial" w:hAnsi="Arial"/>
          <w:sz w:val="22"/>
          <w:szCs w:val="22"/>
        </w:rPr>
      </w:pPr>
    </w:p>
    <w:p w14:paraId="2A5301DE" w14:textId="77777777" w:rsidR="003F4A44" w:rsidRDefault="003F4A44" w:rsidP="009305F4">
      <w:pPr>
        <w:tabs>
          <w:tab w:val="left" w:pos="1080"/>
          <w:tab w:val="right" w:pos="9360"/>
        </w:tabs>
        <w:rPr>
          <w:rFonts w:ascii="Arial" w:hAnsi="Arial"/>
          <w:sz w:val="22"/>
          <w:szCs w:val="22"/>
        </w:rPr>
      </w:pPr>
    </w:p>
    <w:sectPr w:rsidR="003F4A44" w:rsidSect="0066682C">
      <w:headerReference w:type="default" r:id="rId13"/>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C1F8" w14:textId="77777777" w:rsidR="00E44973" w:rsidRDefault="00E44973">
      <w:r>
        <w:separator/>
      </w:r>
    </w:p>
  </w:endnote>
  <w:endnote w:type="continuationSeparator" w:id="0">
    <w:p w14:paraId="10354BFF" w14:textId="77777777" w:rsidR="00E44973" w:rsidRDefault="00E4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48FF" w14:textId="77777777" w:rsidR="00E44973" w:rsidRDefault="00E44973">
      <w:r>
        <w:separator/>
      </w:r>
    </w:p>
  </w:footnote>
  <w:footnote w:type="continuationSeparator" w:id="0">
    <w:p w14:paraId="567FD9E2" w14:textId="77777777" w:rsidR="00E44973" w:rsidRDefault="00E44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582"/>
    <w:multiLevelType w:val="hybridMultilevel"/>
    <w:tmpl w:val="B59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62E46"/>
    <w:multiLevelType w:val="hybridMultilevel"/>
    <w:tmpl w:val="E01C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77D7E"/>
    <w:multiLevelType w:val="hybridMultilevel"/>
    <w:tmpl w:val="4D8C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0067A"/>
    <w:multiLevelType w:val="hybridMultilevel"/>
    <w:tmpl w:val="2946E9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884706"/>
    <w:multiLevelType w:val="hybridMultilevel"/>
    <w:tmpl w:val="6212E5EE"/>
    <w:lvl w:ilvl="0" w:tplc="0ADE372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441F3"/>
    <w:multiLevelType w:val="hybridMultilevel"/>
    <w:tmpl w:val="2A4607D8"/>
    <w:lvl w:ilvl="0" w:tplc="5C84D07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71395A"/>
    <w:multiLevelType w:val="hybridMultilevel"/>
    <w:tmpl w:val="A2286918"/>
    <w:lvl w:ilvl="0" w:tplc="BDA4D10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6642E6"/>
    <w:multiLevelType w:val="hybridMultilevel"/>
    <w:tmpl w:val="8736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7F3D1E"/>
    <w:multiLevelType w:val="hybridMultilevel"/>
    <w:tmpl w:val="E0B07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512116">
    <w:abstractNumId w:val="0"/>
  </w:num>
  <w:num w:numId="2" w16cid:durableId="794954385">
    <w:abstractNumId w:val="1"/>
  </w:num>
  <w:num w:numId="3" w16cid:durableId="311105541">
    <w:abstractNumId w:val="2"/>
  </w:num>
  <w:num w:numId="4" w16cid:durableId="1168402491">
    <w:abstractNumId w:val="7"/>
  </w:num>
  <w:num w:numId="5" w16cid:durableId="1669745918">
    <w:abstractNumId w:val="6"/>
  </w:num>
  <w:num w:numId="6" w16cid:durableId="1797135097">
    <w:abstractNumId w:val="8"/>
  </w:num>
  <w:num w:numId="7" w16cid:durableId="1460106568">
    <w:abstractNumId w:val="3"/>
  </w:num>
  <w:num w:numId="8" w16cid:durableId="1082605549">
    <w:abstractNumId w:val="4"/>
  </w:num>
  <w:num w:numId="9" w16cid:durableId="5748394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8B"/>
    <w:rsid w:val="000209C7"/>
    <w:rsid w:val="00022579"/>
    <w:rsid w:val="00026241"/>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3371"/>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063F"/>
    <w:rsid w:val="001220C1"/>
    <w:rsid w:val="001251E6"/>
    <w:rsid w:val="00125FC4"/>
    <w:rsid w:val="00126503"/>
    <w:rsid w:val="00126923"/>
    <w:rsid w:val="0012723D"/>
    <w:rsid w:val="00135855"/>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48A8"/>
    <w:rsid w:val="001A6726"/>
    <w:rsid w:val="001B253D"/>
    <w:rsid w:val="001B3BD3"/>
    <w:rsid w:val="001B4A8C"/>
    <w:rsid w:val="001B546A"/>
    <w:rsid w:val="001C1E57"/>
    <w:rsid w:val="001C6700"/>
    <w:rsid w:val="001C6F55"/>
    <w:rsid w:val="001C701A"/>
    <w:rsid w:val="001C7985"/>
    <w:rsid w:val="001D0134"/>
    <w:rsid w:val="001D2E48"/>
    <w:rsid w:val="001D42F7"/>
    <w:rsid w:val="001D75CB"/>
    <w:rsid w:val="001D7951"/>
    <w:rsid w:val="001E0A1F"/>
    <w:rsid w:val="001E376B"/>
    <w:rsid w:val="001E5555"/>
    <w:rsid w:val="001F00B7"/>
    <w:rsid w:val="001F1F64"/>
    <w:rsid w:val="001F2B51"/>
    <w:rsid w:val="001F2D16"/>
    <w:rsid w:val="001F7900"/>
    <w:rsid w:val="001F7CE1"/>
    <w:rsid w:val="00201801"/>
    <w:rsid w:val="00201D09"/>
    <w:rsid w:val="002062E3"/>
    <w:rsid w:val="0021461F"/>
    <w:rsid w:val="00217158"/>
    <w:rsid w:val="002213A1"/>
    <w:rsid w:val="0022374D"/>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E7994"/>
    <w:rsid w:val="002F1509"/>
    <w:rsid w:val="002F3629"/>
    <w:rsid w:val="002F3E8C"/>
    <w:rsid w:val="002F768D"/>
    <w:rsid w:val="00302872"/>
    <w:rsid w:val="00302AF1"/>
    <w:rsid w:val="00304420"/>
    <w:rsid w:val="00310270"/>
    <w:rsid w:val="00315468"/>
    <w:rsid w:val="0032126E"/>
    <w:rsid w:val="00325EA9"/>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5857"/>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4A44"/>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B9B"/>
    <w:rsid w:val="004E5C45"/>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F22"/>
    <w:rsid w:val="0054574A"/>
    <w:rsid w:val="005502BF"/>
    <w:rsid w:val="0055699E"/>
    <w:rsid w:val="00563267"/>
    <w:rsid w:val="00563EF0"/>
    <w:rsid w:val="00565556"/>
    <w:rsid w:val="00565FB3"/>
    <w:rsid w:val="00573E36"/>
    <w:rsid w:val="00575966"/>
    <w:rsid w:val="0057669A"/>
    <w:rsid w:val="00576A09"/>
    <w:rsid w:val="00581387"/>
    <w:rsid w:val="00583525"/>
    <w:rsid w:val="005907E2"/>
    <w:rsid w:val="005924C0"/>
    <w:rsid w:val="00593783"/>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73B95"/>
    <w:rsid w:val="0067406F"/>
    <w:rsid w:val="00675B3A"/>
    <w:rsid w:val="006770D1"/>
    <w:rsid w:val="00677801"/>
    <w:rsid w:val="00677B20"/>
    <w:rsid w:val="006802F1"/>
    <w:rsid w:val="00683076"/>
    <w:rsid w:val="00684EBC"/>
    <w:rsid w:val="00686BAF"/>
    <w:rsid w:val="00691890"/>
    <w:rsid w:val="0069446C"/>
    <w:rsid w:val="006947EE"/>
    <w:rsid w:val="0069613E"/>
    <w:rsid w:val="006A1843"/>
    <w:rsid w:val="006A2AC8"/>
    <w:rsid w:val="006A3C2B"/>
    <w:rsid w:val="006A503B"/>
    <w:rsid w:val="006A6457"/>
    <w:rsid w:val="006B096B"/>
    <w:rsid w:val="006B0D6E"/>
    <w:rsid w:val="006B4167"/>
    <w:rsid w:val="006B57EB"/>
    <w:rsid w:val="006C2C3C"/>
    <w:rsid w:val="006C64DB"/>
    <w:rsid w:val="006C747F"/>
    <w:rsid w:val="006E2FAE"/>
    <w:rsid w:val="006E68E4"/>
    <w:rsid w:val="006E72D5"/>
    <w:rsid w:val="006E7364"/>
    <w:rsid w:val="006E7BB5"/>
    <w:rsid w:val="006F0089"/>
    <w:rsid w:val="006F1BED"/>
    <w:rsid w:val="006F3E0E"/>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3C2E"/>
    <w:rsid w:val="00755773"/>
    <w:rsid w:val="0075662A"/>
    <w:rsid w:val="0076178E"/>
    <w:rsid w:val="0076196B"/>
    <w:rsid w:val="007619B3"/>
    <w:rsid w:val="0076292F"/>
    <w:rsid w:val="00763240"/>
    <w:rsid w:val="00764117"/>
    <w:rsid w:val="00765D60"/>
    <w:rsid w:val="00766C32"/>
    <w:rsid w:val="00767577"/>
    <w:rsid w:val="00767C96"/>
    <w:rsid w:val="007702E5"/>
    <w:rsid w:val="007776A0"/>
    <w:rsid w:val="0077778B"/>
    <w:rsid w:val="00777F59"/>
    <w:rsid w:val="00785189"/>
    <w:rsid w:val="0078737C"/>
    <w:rsid w:val="0079464E"/>
    <w:rsid w:val="00794B6D"/>
    <w:rsid w:val="00795408"/>
    <w:rsid w:val="007963F9"/>
    <w:rsid w:val="007966C0"/>
    <w:rsid w:val="007A5A0D"/>
    <w:rsid w:val="007A6B61"/>
    <w:rsid w:val="007B11B6"/>
    <w:rsid w:val="007B5993"/>
    <w:rsid w:val="007B6E48"/>
    <w:rsid w:val="007C2009"/>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31FB"/>
    <w:rsid w:val="00865A62"/>
    <w:rsid w:val="0087261E"/>
    <w:rsid w:val="00873089"/>
    <w:rsid w:val="008730E2"/>
    <w:rsid w:val="008765A4"/>
    <w:rsid w:val="00877634"/>
    <w:rsid w:val="008806C0"/>
    <w:rsid w:val="00881F5B"/>
    <w:rsid w:val="00883A76"/>
    <w:rsid w:val="00884781"/>
    <w:rsid w:val="00885E0A"/>
    <w:rsid w:val="00892133"/>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B81"/>
    <w:rsid w:val="00973CF5"/>
    <w:rsid w:val="00974D6B"/>
    <w:rsid w:val="009750F7"/>
    <w:rsid w:val="009773A4"/>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410"/>
    <w:rsid w:val="009C76D9"/>
    <w:rsid w:val="009D1494"/>
    <w:rsid w:val="009D78CC"/>
    <w:rsid w:val="009E0A4A"/>
    <w:rsid w:val="009E14DF"/>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0662"/>
    <w:rsid w:val="00A2353A"/>
    <w:rsid w:val="00A23DCD"/>
    <w:rsid w:val="00A2513A"/>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3ED"/>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E3C"/>
    <w:rsid w:val="00AC07B3"/>
    <w:rsid w:val="00AC113D"/>
    <w:rsid w:val="00AC6189"/>
    <w:rsid w:val="00AC6E9E"/>
    <w:rsid w:val="00AD5197"/>
    <w:rsid w:val="00AD6916"/>
    <w:rsid w:val="00AE25E8"/>
    <w:rsid w:val="00AE4166"/>
    <w:rsid w:val="00AE6AC9"/>
    <w:rsid w:val="00AF02B3"/>
    <w:rsid w:val="00AF0FE0"/>
    <w:rsid w:val="00AF1813"/>
    <w:rsid w:val="00B0100B"/>
    <w:rsid w:val="00B0134E"/>
    <w:rsid w:val="00B032C4"/>
    <w:rsid w:val="00B03530"/>
    <w:rsid w:val="00B06588"/>
    <w:rsid w:val="00B11347"/>
    <w:rsid w:val="00B1190F"/>
    <w:rsid w:val="00B15F42"/>
    <w:rsid w:val="00B16593"/>
    <w:rsid w:val="00B16F57"/>
    <w:rsid w:val="00B172A9"/>
    <w:rsid w:val="00B239F8"/>
    <w:rsid w:val="00B246EB"/>
    <w:rsid w:val="00B34ADE"/>
    <w:rsid w:val="00B363AA"/>
    <w:rsid w:val="00B46DD1"/>
    <w:rsid w:val="00B50877"/>
    <w:rsid w:val="00B52873"/>
    <w:rsid w:val="00B52CCB"/>
    <w:rsid w:val="00B535EC"/>
    <w:rsid w:val="00B536B2"/>
    <w:rsid w:val="00B5383E"/>
    <w:rsid w:val="00B55A27"/>
    <w:rsid w:val="00B55FFA"/>
    <w:rsid w:val="00B57035"/>
    <w:rsid w:val="00B62F25"/>
    <w:rsid w:val="00B71043"/>
    <w:rsid w:val="00B72B8A"/>
    <w:rsid w:val="00B740B1"/>
    <w:rsid w:val="00B77AD3"/>
    <w:rsid w:val="00B80374"/>
    <w:rsid w:val="00B80A08"/>
    <w:rsid w:val="00B90861"/>
    <w:rsid w:val="00B949C0"/>
    <w:rsid w:val="00BA0124"/>
    <w:rsid w:val="00BA2EAC"/>
    <w:rsid w:val="00BA755D"/>
    <w:rsid w:val="00BB0BA3"/>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437C"/>
    <w:rsid w:val="00C54E0F"/>
    <w:rsid w:val="00C61CFC"/>
    <w:rsid w:val="00C62E0C"/>
    <w:rsid w:val="00C63BC7"/>
    <w:rsid w:val="00C65398"/>
    <w:rsid w:val="00C654D7"/>
    <w:rsid w:val="00C65ADE"/>
    <w:rsid w:val="00C65C1E"/>
    <w:rsid w:val="00C7056F"/>
    <w:rsid w:val="00C714A7"/>
    <w:rsid w:val="00C71EF7"/>
    <w:rsid w:val="00C766DE"/>
    <w:rsid w:val="00C8358A"/>
    <w:rsid w:val="00C842D4"/>
    <w:rsid w:val="00C92530"/>
    <w:rsid w:val="00C9619D"/>
    <w:rsid w:val="00C969EB"/>
    <w:rsid w:val="00C97F12"/>
    <w:rsid w:val="00CA02CF"/>
    <w:rsid w:val="00CA12B6"/>
    <w:rsid w:val="00CA13D2"/>
    <w:rsid w:val="00CA3266"/>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16DA"/>
    <w:rsid w:val="00E31D81"/>
    <w:rsid w:val="00E331E8"/>
    <w:rsid w:val="00E33AAF"/>
    <w:rsid w:val="00E343A0"/>
    <w:rsid w:val="00E368ED"/>
    <w:rsid w:val="00E36E9B"/>
    <w:rsid w:val="00E3710A"/>
    <w:rsid w:val="00E438A0"/>
    <w:rsid w:val="00E44973"/>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667D"/>
    <w:rsid w:val="00E86D3E"/>
    <w:rsid w:val="00E87069"/>
    <w:rsid w:val="00E900BA"/>
    <w:rsid w:val="00E90C98"/>
    <w:rsid w:val="00E90F77"/>
    <w:rsid w:val="00E92515"/>
    <w:rsid w:val="00E931A4"/>
    <w:rsid w:val="00E931B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5459"/>
    <w:rsid w:val="00EE569A"/>
    <w:rsid w:val="00EE76DC"/>
    <w:rsid w:val="00EE7CCE"/>
    <w:rsid w:val="00EF01B6"/>
    <w:rsid w:val="00EF0FF4"/>
    <w:rsid w:val="00EF1464"/>
    <w:rsid w:val="00EF5D2F"/>
    <w:rsid w:val="00F029EF"/>
    <w:rsid w:val="00F05B30"/>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FC0"/>
    <w:rsid w:val="00F55B2F"/>
    <w:rsid w:val="00F56395"/>
    <w:rsid w:val="00F568A5"/>
    <w:rsid w:val="00F56C1E"/>
    <w:rsid w:val="00F6432D"/>
    <w:rsid w:val="00F6662A"/>
    <w:rsid w:val="00F66B4B"/>
    <w:rsid w:val="00F709FB"/>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5667"/>
    <w:rsid w:val="00FC677D"/>
    <w:rsid w:val="00FC6AF6"/>
    <w:rsid w:val="00FD123A"/>
    <w:rsid w:val="00FD15D2"/>
    <w:rsid w:val="00FD21B9"/>
    <w:rsid w:val="00FD3428"/>
    <w:rsid w:val="00FD6C83"/>
    <w:rsid w:val="00FD7699"/>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wbfire.org/wildland-fire-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fpa.org/Education-and-Research/Wildfire/Firewise-US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customXml/itemProps2.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8A163E-4B8E-46FE-BB7E-57929BA30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4</cp:revision>
  <cp:lastPrinted>2024-09-03T20:00:00Z</cp:lastPrinted>
  <dcterms:created xsi:type="dcterms:W3CDTF">2026-06-20T17:54:00Z</dcterms:created>
  <dcterms:modified xsi:type="dcterms:W3CDTF">2026-06-21T11:34:00Z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